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F0A" w14:textId="77777777" w:rsidR="00BD65DA" w:rsidRDefault="00147623" w:rsidP="00BD65DA">
      <w:pPr>
        <w:jc w:val="center"/>
        <w:rPr>
          <w:sz w:val="28"/>
          <w:szCs w:val="28"/>
        </w:rPr>
      </w:pPr>
      <w:r>
        <w:rPr>
          <w:rFonts w:hint="eastAsia"/>
          <w:sz w:val="28"/>
          <w:szCs w:val="28"/>
        </w:rPr>
        <w:t>育児・介護休業等に関する規則</w:t>
      </w:r>
    </w:p>
    <w:p w14:paraId="4E968238" w14:textId="23BEA458" w:rsidR="00BD65DA" w:rsidRDefault="000053C2" w:rsidP="00BD65DA">
      <w:pPr>
        <w:jc w:val="center"/>
        <w:rPr>
          <w:color w:val="FF0000"/>
          <w:sz w:val="26"/>
          <w:szCs w:val="26"/>
        </w:rPr>
      </w:pPr>
      <w:r w:rsidRPr="00BD65DA">
        <w:rPr>
          <w:rFonts w:hint="eastAsia"/>
          <w:color w:val="FF0000"/>
          <w:sz w:val="26"/>
          <w:szCs w:val="26"/>
        </w:rPr>
        <w:t>（令和</w:t>
      </w:r>
      <w:r w:rsidR="004B3C97" w:rsidRPr="00BD65DA">
        <w:rPr>
          <w:rFonts w:hint="eastAsia"/>
          <w:color w:val="FF0000"/>
          <w:sz w:val="26"/>
          <w:szCs w:val="26"/>
        </w:rPr>
        <w:t>７</w:t>
      </w:r>
      <w:r w:rsidRPr="00BD65DA">
        <w:rPr>
          <w:rFonts w:hint="eastAsia"/>
          <w:color w:val="FF0000"/>
          <w:sz w:val="26"/>
          <w:szCs w:val="26"/>
        </w:rPr>
        <w:t>年</w:t>
      </w:r>
      <w:r w:rsidR="009A6B6A" w:rsidRPr="009A6B6A">
        <w:rPr>
          <w:rFonts w:asciiTheme="majorEastAsia" w:eastAsiaTheme="majorEastAsia" w:hAnsiTheme="majorEastAsia" w:hint="eastAsia"/>
          <w:color w:val="FF0000"/>
          <w:sz w:val="26"/>
          <w:szCs w:val="26"/>
        </w:rPr>
        <w:t>４</w:t>
      </w:r>
      <w:r w:rsidRPr="00BD65DA">
        <w:rPr>
          <w:rFonts w:hint="eastAsia"/>
          <w:color w:val="FF0000"/>
          <w:sz w:val="26"/>
          <w:szCs w:val="26"/>
        </w:rPr>
        <w:t>月</w:t>
      </w:r>
      <w:r w:rsidR="004B3C97" w:rsidRPr="00BD65DA">
        <w:rPr>
          <w:rFonts w:hint="eastAsia"/>
          <w:color w:val="FF0000"/>
          <w:sz w:val="26"/>
          <w:szCs w:val="26"/>
        </w:rPr>
        <w:t>以降</w:t>
      </w:r>
      <w:r w:rsidR="001A3913" w:rsidRPr="00BD65DA">
        <w:rPr>
          <w:rFonts w:hint="eastAsia"/>
          <w:color w:val="FF0000"/>
          <w:sz w:val="26"/>
          <w:szCs w:val="26"/>
        </w:rPr>
        <w:t>順次</w:t>
      </w:r>
      <w:r w:rsidRPr="00BD65DA">
        <w:rPr>
          <w:rFonts w:hint="eastAsia"/>
          <w:color w:val="FF0000"/>
          <w:sz w:val="26"/>
          <w:szCs w:val="26"/>
        </w:rPr>
        <w:t>施行対応版</w:t>
      </w:r>
    </w:p>
    <w:p w14:paraId="50C4B979" w14:textId="13A8D23F" w:rsidR="00A317ED" w:rsidRPr="00BD65DA" w:rsidRDefault="000053C2" w:rsidP="00BD65DA">
      <w:pPr>
        <w:jc w:val="center"/>
        <w:rPr>
          <w:color w:val="FF0000"/>
          <w:sz w:val="26"/>
          <w:szCs w:val="26"/>
        </w:rPr>
      </w:pPr>
      <w:r w:rsidRPr="00BD65DA">
        <w:rPr>
          <w:rFonts w:hint="eastAsia"/>
          <w:color w:val="FF0000"/>
          <w:sz w:val="26"/>
          <w:szCs w:val="26"/>
        </w:rPr>
        <w:t>労使協定</w:t>
      </w:r>
      <w:r w:rsidR="00AC75A8" w:rsidRPr="00BD65DA">
        <w:rPr>
          <w:rFonts w:hint="eastAsia"/>
          <w:color w:val="FF0000"/>
          <w:sz w:val="26"/>
          <w:szCs w:val="26"/>
        </w:rPr>
        <w:t>の</w:t>
      </w:r>
      <w:r w:rsidRPr="00BD65DA">
        <w:rPr>
          <w:rFonts w:hint="eastAsia"/>
          <w:color w:val="FF0000"/>
          <w:sz w:val="26"/>
          <w:szCs w:val="26"/>
        </w:rPr>
        <w:t>締結</w:t>
      </w:r>
      <w:r w:rsidR="00AC75A8" w:rsidRPr="00BD65DA">
        <w:rPr>
          <w:rFonts w:hint="eastAsia"/>
          <w:color w:val="FF0000"/>
          <w:sz w:val="26"/>
          <w:szCs w:val="26"/>
        </w:rPr>
        <w:t>により除外可能な者を除外等する</w:t>
      </w:r>
      <w:r w:rsidRPr="00BD65DA">
        <w:rPr>
          <w:rFonts w:hint="eastAsia"/>
          <w:color w:val="FF0000"/>
          <w:sz w:val="26"/>
          <w:szCs w:val="26"/>
        </w:rPr>
        <w:t>例）</w:t>
      </w:r>
    </w:p>
    <w:p w14:paraId="16E1CE50" w14:textId="77777777" w:rsidR="00BD65DA" w:rsidRPr="00BD65DA" w:rsidRDefault="00BD65DA" w:rsidP="00BD65DA">
      <w:pPr>
        <w:jc w:val="center"/>
        <w:rPr>
          <w:color w:val="FF0000"/>
          <w:szCs w:val="24"/>
        </w:rPr>
      </w:pPr>
    </w:p>
    <w:p w14:paraId="1E5ED820" w14:textId="77777777" w:rsidR="00E6000C" w:rsidRDefault="00E6000C" w:rsidP="00E6000C">
      <w:pPr>
        <w:jc w:val="left"/>
        <w:rPr>
          <w:szCs w:val="24"/>
        </w:rPr>
      </w:pPr>
      <w:r>
        <w:rPr>
          <w:rFonts w:hint="eastAsia"/>
          <w:szCs w:val="24"/>
        </w:rPr>
        <w:t>第</w:t>
      </w:r>
      <w:r>
        <w:rPr>
          <w:rFonts w:hint="eastAsia"/>
          <w:szCs w:val="24"/>
        </w:rPr>
        <w:t>10</w:t>
      </w:r>
      <w:r>
        <w:rPr>
          <w:rFonts w:hint="eastAsia"/>
          <w:szCs w:val="24"/>
        </w:rPr>
        <w:t>条の措置（５つの選択措置のうち、２つの措置以上の措置義務）は①始業・終業時刻の繰上げ・繰下げ、②テレワークの措置を講じた例となっています。</w:t>
      </w:r>
    </w:p>
    <w:p w14:paraId="260C2928" w14:textId="77777777" w:rsidR="00EE7D88" w:rsidRPr="00E6000C" w:rsidRDefault="00EE7D88" w:rsidP="000053C2">
      <w:pPr>
        <w:spacing w:line="320" w:lineRule="exact"/>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60D9211" w:rsidR="0030314F" w:rsidRPr="00396B2B" w:rsidRDefault="0030314F" w:rsidP="00ED54C3">
      <w:pPr>
        <w:ind w:left="240" w:hangingChars="100" w:hanging="240"/>
        <w:rPr>
          <w:rFonts w:asciiTheme="minorEastAsia" w:eastAsiaTheme="minorEastAsia" w:hAnsiTheme="minorEastAsia"/>
          <w:color w:val="000000" w:themeColor="text1"/>
          <w:szCs w:val="24"/>
        </w:rPr>
      </w:pPr>
      <w:r w:rsidRPr="0030314F">
        <w:rPr>
          <w:rFonts w:asciiTheme="minorEastAsia" w:eastAsiaTheme="minorEastAsia" w:hAnsiTheme="minorEastAsia" w:hint="eastAsia"/>
          <w:szCs w:val="24"/>
        </w:rPr>
        <w:t>１　育児のために休業することを希望する従業員（日雇従業員を除く）であって、１歳に満たない子と同居し、養育する者は、申出により、育児休業をすることができる。ただし、有期雇用従業員にあっては、</w:t>
      </w:r>
      <w:r w:rsidRPr="00396B2B">
        <w:rPr>
          <w:rFonts w:asciiTheme="minorEastAsia" w:eastAsiaTheme="minorEastAsia" w:hAnsiTheme="minorEastAsia" w:hint="eastAsia"/>
          <w:color w:val="000000" w:themeColor="text1"/>
          <w:szCs w:val="24"/>
        </w:rPr>
        <w:t>申出時点において、子が１歳６か月（６</w:t>
      </w:r>
      <w:r w:rsidR="00B045A3" w:rsidRPr="00396B2B">
        <w:rPr>
          <w:rFonts w:asciiTheme="minorEastAsia" w:eastAsiaTheme="minorEastAsia" w:hAnsiTheme="minorEastAsia" w:hint="eastAsia"/>
          <w:color w:val="000000" w:themeColor="text1"/>
          <w:szCs w:val="24"/>
        </w:rPr>
        <w:t>、７</w:t>
      </w:r>
      <w:r w:rsidRPr="00396B2B">
        <w:rPr>
          <w:rFonts w:asciiTheme="minorEastAsia" w:eastAsiaTheme="minorEastAsia" w:hAnsiTheme="minorEastAsia" w:hint="eastAsia"/>
          <w:color w:val="000000" w:themeColor="text1"/>
          <w:szCs w:val="24"/>
        </w:rPr>
        <w:t>の申出にあっては２歳）になるまでに労働契約期間が満了し、更新されないことが明らかでない者に限り、育児休業をすることができる。</w:t>
      </w:r>
    </w:p>
    <w:p w14:paraId="6671804D" w14:textId="77777777" w:rsidR="0003116E" w:rsidRPr="0003116E" w:rsidRDefault="0003116E" w:rsidP="0003116E">
      <w:pPr>
        <w:ind w:left="240" w:hangingChars="100" w:hanging="240"/>
        <w:rPr>
          <w:rFonts w:asciiTheme="minorEastAsia" w:eastAsiaTheme="minorEastAsia" w:hAnsiTheme="minorEastAsia"/>
          <w:szCs w:val="24"/>
        </w:rPr>
      </w:pPr>
      <w:r w:rsidRPr="00396B2B">
        <w:rPr>
          <w:rFonts w:asciiTheme="minorEastAsia" w:eastAsiaTheme="minorEastAsia" w:hAnsiTheme="minorEastAsia" w:hint="eastAsia"/>
          <w:color w:val="000000" w:themeColor="text1"/>
          <w:szCs w:val="24"/>
        </w:rPr>
        <w:t>２　１、３から７にかかわらず、労使協定により除外された次の従業員からの休業の申出は</w:t>
      </w:r>
      <w:r w:rsidRPr="0003116E">
        <w:rPr>
          <w:rFonts w:asciiTheme="minorEastAsia" w:eastAsiaTheme="minorEastAsia" w:hAnsiTheme="minorEastAsia" w:hint="eastAsia"/>
          <w:szCs w:val="24"/>
        </w:rPr>
        <w:t>拒むことができる。</w:t>
      </w:r>
    </w:p>
    <w:p w14:paraId="2B53FF63" w14:textId="77777777" w:rsidR="0003116E" w:rsidRPr="0003116E" w:rsidRDefault="0003116E" w:rsidP="00BC349A">
      <w:pPr>
        <w:ind w:leftChars="100" w:left="240"/>
        <w:rPr>
          <w:rFonts w:asciiTheme="minorEastAsia" w:eastAsiaTheme="minorEastAsia" w:hAnsiTheme="minorEastAsia"/>
          <w:szCs w:val="24"/>
        </w:rPr>
      </w:pPr>
      <w:r w:rsidRPr="0003116E">
        <w:rPr>
          <w:rFonts w:asciiTheme="minorEastAsia" w:eastAsiaTheme="minorEastAsia" w:hAnsiTheme="minorEastAsia" w:hint="eastAsia"/>
          <w:szCs w:val="24"/>
        </w:rPr>
        <w:t>一　入社１年未満の従業員</w:t>
      </w:r>
    </w:p>
    <w:p w14:paraId="507944A4" w14:textId="77777777" w:rsidR="0003116E" w:rsidRPr="00396B2B" w:rsidRDefault="0003116E" w:rsidP="00BC349A">
      <w:pPr>
        <w:ind w:leftChars="100" w:left="480" w:hangingChars="100" w:hanging="240"/>
        <w:rPr>
          <w:rFonts w:asciiTheme="minorEastAsia" w:eastAsiaTheme="minorEastAsia" w:hAnsiTheme="minorEastAsia"/>
          <w:color w:val="000000" w:themeColor="text1"/>
          <w:szCs w:val="24"/>
        </w:rPr>
      </w:pPr>
      <w:r w:rsidRPr="0003116E">
        <w:rPr>
          <w:rFonts w:asciiTheme="minorEastAsia" w:eastAsiaTheme="minorEastAsia" w:hAnsiTheme="minorEastAsia" w:hint="eastAsia"/>
          <w:szCs w:val="24"/>
        </w:rPr>
        <w:t xml:space="preserve">二　</w:t>
      </w:r>
      <w:r w:rsidRPr="00396B2B">
        <w:rPr>
          <w:rFonts w:asciiTheme="minorEastAsia" w:eastAsiaTheme="minorEastAsia" w:hAnsiTheme="minorEastAsia" w:hint="eastAsia"/>
          <w:color w:val="000000" w:themeColor="text1"/>
          <w:szCs w:val="24"/>
        </w:rPr>
        <w:t>申出の日から１年以内（４から７の申出をする場合は、６か月以内）に雇用関係が終了することが明らかな従業員</w:t>
      </w:r>
    </w:p>
    <w:p w14:paraId="574B32F3" w14:textId="77777777" w:rsidR="0003116E" w:rsidRPr="00396B2B" w:rsidRDefault="0003116E"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１週間の所定労働日数が２日以下の従業員</w:t>
      </w:r>
    </w:p>
    <w:p w14:paraId="693B5BE1" w14:textId="4FB2CA36"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w:t>
      </w:r>
      <w:r w:rsidR="0030314F" w:rsidRPr="00396B2B">
        <w:rPr>
          <w:rFonts w:asciiTheme="minorEastAsia" w:eastAsiaTheme="minorEastAsia" w:hAnsiTheme="minorEastAsia" w:hint="eastAsia"/>
          <w:color w:val="000000" w:themeColor="text1"/>
          <w:szCs w:val="24"/>
        </w:rPr>
        <w:t xml:space="preserve">　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57EE0B0F"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（1）従業員又は配偶者が原則として子の１歳の誕生日の前日に育児休業をしていること</w:t>
      </w:r>
    </w:p>
    <w:p w14:paraId="5E4AEF73"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（2）次のいずれかの事情があること</w:t>
      </w:r>
    </w:p>
    <w:p w14:paraId="7BD0FF64" w14:textId="77777777" w:rsidR="0030314F" w:rsidRPr="00396B2B" w:rsidRDefault="0030314F" w:rsidP="00887D29">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（ア）保育所等に入所を希望しているが、入所できない場合</w:t>
      </w:r>
    </w:p>
    <w:p w14:paraId="1BE29FC2" w14:textId="77777777" w:rsidR="0030314F" w:rsidRPr="00396B2B" w:rsidRDefault="0030314F" w:rsidP="00887D29">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（3）子の１歳の誕生日以降に本項の休業をしたことがないこと</w:t>
      </w:r>
    </w:p>
    <w:p w14:paraId="22036B3E" w14:textId="597DDCDE"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 xml:space="preserve">　</w:t>
      </w:r>
      <w:r w:rsidR="00805A27"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にかかわらず、産前・産後休業等が始まったことにより１、</w:t>
      </w:r>
      <w:r w:rsidR="00805A27"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に基づく育児休業が終了し、その産前・産後休業等に係る子等が死亡等した従業員は、子が１歳６か月に達するまでの間で必要な日数について育児休業をすることができる。</w:t>
      </w:r>
    </w:p>
    <w:p w14:paraId="34231159" w14:textId="7E7BD552"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 xml:space="preserve">　次のいずれにも該当する従業員は、子が２歳に達するまでの間で必要な日数について、育児休業をすることができる。なお、育児休業を開始しようとする日は、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35B88FF6" w14:textId="77777777" w:rsidR="00BC349A" w:rsidRPr="00396B2B" w:rsidRDefault="0030314F" w:rsidP="00BC349A">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lastRenderedPageBreak/>
        <w:t>（1</w:t>
      </w:r>
      <w:r w:rsidR="007F6EE8" w:rsidRPr="00396B2B">
        <w:rPr>
          <w:rFonts w:asciiTheme="minorEastAsia" w:eastAsiaTheme="minorEastAsia" w:hAnsiTheme="minorEastAsia"/>
          <w:color w:val="000000" w:themeColor="text1"/>
          <w:szCs w:val="24"/>
        </w:rPr>
        <w:t>）</w:t>
      </w:r>
      <w:r w:rsidRPr="00396B2B">
        <w:rPr>
          <w:rFonts w:asciiTheme="minorEastAsia" w:eastAsiaTheme="minorEastAsia" w:hAnsiTheme="minorEastAsia" w:hint="eastAsia"/>
          <w:color w:val="000000" w:themeColor="text1"/>
          <w:szCs w:val="24"/>
        </w:rPr>
        <w:t>従業員又は配偶者が子の１歳６か月の誕生日応当日の前日に育児休業をしているこ</w:t>
      </w:r>
    </w:p>
    <w:p w14:paraId="405D4E30" w14:textId="25BE5DC3" w:rsidR="0030314F" w:rsidRPr="00396B2B" w:rsidRDefault="00BC349A" w:rsidP="00BC349A">
      <w:pPr>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w:t>
      </w:r>
      <w:r w:rsidR="0030314F" w:rsidRPr="00396B2B">
        <w:rPr>
          <w:rFonts w:asciiTheme="minorEastAsia" w:eastAsiaTheme="minorEastAsia" w:hAnsiTheme="minorEastAsia" w:hint="eastAsia"/>
          <w:color w:val="000000" w:themeColor="text1"/>
          <w:szCs w:val="24"/>
        </w:rPr>
        <w:t>と</w:t>
      </w:r>
    </w:p>
    <w:p w14:paraId="568D4C85"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（2）次のいずれかの事情があること</w:t>
      </w:r>
    </w:p>
    <w:p w14:paraId="05BD764B" w14:textId="77777777" w:rsidR="0030314F" w:rsidRPr="00396B2B" w:rsidRDefault="0030314F" w:rsidP="004E0D00">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（ア）保育所等に入所を希望しているが、入所できない場合</w:t>
      </w:r>
    </w:p>
    <w:p w14:paraId="506FC4E8" w14:textId="77777777" w:rsidR="0030314F" w:rsidRPr="00396B2B" w:rsidRDefault="0030314F" w:rsidP="004E0D00">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（イ）従業員の配偶者であって育児休業の対象となる子の親であり、１歳６か月以降育児に当たる予定であった者が死亡、負傷、疾病等の事情により子を養育することが困難になった場合</w:t>
      </w:r>
    </w:p>
    <w:p w14:paraId="6AE1D1D1" w14:textId="77777777" w:rsidR="0030314F" w:rsidRPr="00396B2B" w:rsidRDefault="0030314F" w:rsidP="004E0D00">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（3）子の１歳６か月の誕生日応当日以降に本項の休業をしたことがないこと</w:t>
      </w:r>
    </w:p>
    <w:p w14:paraId="743B4173" w14:textId="7617B137" w:rsidR="0030314F"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７</w:t>
      </w:r>
      <w:r w:rsidR="0030314F" w:rsidRPr="00396B2B">
        <w:rPr>
          <w:rFonts w:asciiTheme="minorEastAsia" w:eastAsiaTheme="minorEastAsia" w:hAnsiTheme="minorEastAsia" w:hint="eastAsia"/>
          <w:color w:val="000000" w:themeColor="text1"/>
          <w:szCs w:val="24"/>
        </w:rPr>
        <w:t xml:space="preserve">　</w:t>
      </w:r>
      <w:r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にかかわらず、産前・産後休業等が始まったことにより１、</w:t>
      </w:r>
      <w:r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w:t>
      </w:r>
      <w:r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又は</w:t>
      </w:r>
      <w:r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に基づく育児休業が終了し、その産前・産後休業等に係る子等が死亡等した従業員は、子が２歳に達するまでの間で必要な日数について育児休業をすることができる。</w:t>
      </w:r>
    </w:p>
    <w:p w14:paraId="204AC2CE" w14:textId="51C2D18B" w:rsidR="0030314F"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８</w:t>
      </w:r>
      <w:r w:rsidR="0030314F" w:rsidRPr="00396B2B">
        <w:rPr>
          <w:rFonts w:asciiTheme="minorEastAsia" w:eastAsiaTheme="minorEastAsia" w:hAnsiTheme="minorEastAsia" w:hint="eastAsia"/>
          <w:color w:val="000000" w:themeColor="text1"/>
          <w:szCs w:val="24"/>
        </w:rPr>
        <w:t xml:space="preserve">　育児休業をすることを希望する従業員は、原則として、育児休業を開始しようとする日の１か月前（</w:t>
      </w:r>
      <w:r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から</w:t>
      </w:r>
      <w:r w:rsidRPr="00396B2B">
        <w:rPr>
          <w:rFonts w:asciiTheme="minorEastAsia" w:eastAsiaTheme="minorEastAsia" w:hAnsiTheme="minorEastAsia" w:hint="eastAsia"/>
          <w:color w:val="000000" w:themeColor="text1"/>
          <w:szCs w:val="24"/>
        </w:rPr>
        <w:t>７</w:t>
      </w:r>
      <w:r w:rsidR="0030314F" w:rsidRPr="00396B2B">
        <w:rPr>
          <w:rFonts w:asciiTheme="minorEastAsia" w:eastAsiaTheme="minorEastAsia" w:hAnsiTheme="minorEastAsia" w:hint="eastAsia"/>
          <w:color w:val="000000" w:themeColor="text1"/>
          <w:szCs w:val="24"/>
        </w:rPr>
        <w:t>に基づく１歳を超える休業の場合は、２週間前）までに、育児休業申出書を人事担当者に提出することにより申し出るものとする。</w:t>
      </w:r>
    </w:p>
    <w:p w14:paraId="6F200D35" w14:textId="77777777" w:rsidR="0030314F" w:rsidRPr="00396B2B" w:rsidRDefault="0030314F"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6D87812A" w:rsidR="0030314F"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９</w:t>
      </w:r>
      <w:r w:rsidR="0030314F" w:rsidRPr="00396B2B">
        <w:rPr>
          <w:rFonts w:asciiTheme="minorEastAsia" w:eastAsiaTheme="minorEastAsia" w:hAnsiTheme="minorEastAsia" w:hint="eastAsia"/>
          <w:color w:val="000000" w:themeColor="text1"/>
          <w:szCs w:val="24"/>
        </w:rPr>
        <w:t xml:space="preserve">　１に基づく申出は、配偶者の死亡等特別の事情がある場合を除き、一子につき２回までとする。</w:t>
      </w:r>
      <w:r w:rsidR="00AB6FF1"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に基づく申出は、産前・産後休業等が始まったことにより１、</w:t>
      </w:r>
      <w:r w:rsidR="00AB6FF1"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又は</w:t>
      </w:r>
      <w:r w:rsidR="00AB6FF1"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r w:rsidR="00AB6FF1"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に基づく申出は、産前・産後休業等が始まったことにより１、</w:t>
      </w:r>
      <w:r w:rsidR="00AB6FF1"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w:t>
      </w:r>
      <w:r w:rsidR="00AB6FF1"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w:t>
      </w:r>
      <w:r w:rsidR="00AB6FF1"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又は</w:t>
      </w:r>
      <w:r w:rsidR="00AB6FF1" w:rsidRPr="00396B2B">
        <w:rPr>
          <w:rFonts w:asciiTheme="minorEastAsia" w:eastAsiaTheme="minorEastAsia" w:hAnsiTheme="minorEastAsia" w:hint="eastAsia"/>
          <w:color w:val="000000" w:themeColor="text1"/>
          <w:szCs w:val="24"/>
        </w:rPr>
        <w:t>７</w:t>
      </w:r>
      <w:r w:rsidR="0030314F" w:rsidRPr="00396B2B">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p>
    <w:p w14:paraId="7609D2AA" w14:textId="39FBC932" w:rsidR="00664990"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10</w:t>
      </w:r>
      <w:r w:rsidR="0030314F" w:rsidRPr="00396B2B">
        <w:rPr>
          <w:rFonts w:asciiTheme="minorEastAsia" w:eastAsiaTheme="minorEastAsia" w:hAnsiTheme="minorEastAsia" w:hint="eastAsia"/>
          <w:color w:val="000000" w:themeColor="text1"/>
          <w:szCs w:val="24"/>
        </w:rPr>
        <w:t xml:space="preserve">　育児休業申出書が提出されたときは、会社は速やかに当該育児休業申出書を提出した者に対し、育児休業取扱通知書を交付する。</w:t>
      </w:r>
    </w:p>
    <w:p w14:paraId="1C897839" w14:textId="77777777" w:rsidR="0030314F" w:rsidRPr="00396B2B" w:rsidRDefault="0030314F" w:rsidP="00887D29">
      <w:pPr>
        <w:ind w:left="100" w:hanging="100"/>
        <w:rPr>
          <w:color w:val="000000" w:themeColor="text1"/>
          <w:szCs w:val="24"/>
        </w:rPr>
      </w:pPr>
    </w:p>
    <w:p w14:paraId="71E3C0E3" w14:textId="5229A8EF" w:rsidR="00664990" w:rsidRPr="00396B2B" w:rsidRDefault="00664990" w:rsidP="00887D29">
      <w:pPr>
        <w:ind w:left="100" w:hanging="100"/>
        <w:rPr>
          <w:color w:val="000000" w:themeColor="text1"/>
          <w:szCs w:val="24"/>
        </w:rPr>
      </w:pPr>
      <w:r w:rsidRPr="00396B2B">
        <w:rPr>
          <w:rFonts w:hint="eastAsia"/>
          <w:color w:val="000000" w:themeColor="text1"/>
          <w:szCs w:val="24"/>
        </w:rPr>
        <w:t>第２条（</w:t>
      </w:r>
      <w:r w:rsidR="00727D50" w:rsidRPr="00396B2B">
        <w:rPr>
          <w:rFonts w:hint="eastAsia"/>
          <w:color w:val="000000" w:themeColor="text1"/>
          <w:szCs w:val="24"/>
        </w:rPr>
        <w:t>出生時育児休業（産後パパ育休）</w:t>
      </w:r>
      <w:r w:rsidRPr="00396B2B">
        <w:rPr>
          <w:rFonts w:hint="eastAsia"/>
          <w:color w:val="000000" w:themeColor="text1"/>
          <w:szCs w:val="24"/>
        </w:rPr>
        <w:t>）</w:t>
      </w:r>
    </w:p>
    <w:p w14:paraId="44943720" w14:textId="7B1A8002" w:rsidR="0030314F" w:rsidRPr="00396B2B" w:rsidRDefault="00BC349A"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１　</w:t>
      </w:r>
      <w:r w:rsidR="0030314F" w:rsidRPr="00396B2B">
        <w:rPr>
          <w:rFonts w:asciiTheme="minorEastAsia" w:eastAsiaTheme="minorEastAsia" w:hAnsiTheme="minorEastAsia" w:hint="eastAsia"/>
          <w:color w:val="000000" w:themeColor="text1"/>
          <w:szCs w:val="24"/>
        </w:rPr>
        <w:t>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7CE7FC6B" w14:textId="77777777" w:rsidR="00370CA9" w:rsidRPr="00396B2B" w:rsidRDefault="00370CA9" w:rsidP="00370CA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１にかかわらず、労使協定により除外された次の従業員からの休業の申出は拒むことができる。</w:t>
      </w:r>
    </w:p>
    <w:p w14:paraId="6ACB9A17" w14:textId="77777777" w:rsidR="00370CA9" w:rsidRPr="00396B2B" w:rsidRDefault="00370CA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入社１年未満の従業員</w:t>
      </w:r>
    </w:p>
    <w:p w14:paraId="1FE36310" w14:textId="77777777" w:rsidR="00370CA9" w:rsidRPr="00396B2B" w:rsidRDefault="00370CA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申出の日から８週間以内に雇用関係が終了することが明らかな従業員</w:t>
      </w:r>
    </w:p>
    <w:p w14:paraId="715C1648" w14:textId="77777777" w:rsidR="00370CA9" w:rsidRPr="00396B2B" w:rsidRDefault="00370CA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１週間の所定労働日数が２日以下の従業員</w:t>
      </w:r>
    </w:p>
    <w:p w14:paraId="5D638E03" w14:textId="7CDCBA6A" w:rsidR="00E4718C" w:rsidRPr="00396B2B" w:rsidRDefault="00370CA9" w:rsidP="0030314F">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w:t>
      </w:r>
      <w:r w:rsidR="0030314F" w:rsidRPr="00396B2B">
        <w:rPr>
          <w:rFonts w:asciiTheme="minorEastAsia" w:eastAsiaTheme="minorEastAsia" w:hAnsiTheme="minorEastAsia" w:hint="eastAsia"/>
          <w:color w:val="000000" w:themeColor="text1"/>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73C6F02A" w14:textId="77777777" w:rsidR="00E4718C" w:rsidRPr="00396B2B" w:rsidRDefault="00E4718C"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lastRenderedPageBreak/>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044ACB00" w:rsidR="00E4718C" w:rsidRPr="00396B2B" w:rsidRDefault="00370CA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４</w:t>
      </w:r>
      <w:r w:rsidR="00E4718C" w:rsidRPr="00396B2B">
        <w:rPr>
          <w:rFonts w:asciiTheme="minorEastAsia" w:eastAsiaTheme="minorEastAsia" w:hAnsiTheme="minorEastAsia" w:hint="eastAsia"/>
          <w:color w:val="000000" w:themeColor="text1"/>
          <w:szCs w:val="24"/>
        </w:rPr>
        <w:t xml:space="preserve">　１に基づく申出は、一子につき２回に分割できる。ただし、２回に分割する場合は２回分まとめて申し出ることとし、まとめて申し出なかった場合は後の申出を拒む場合がある。</w:t>
      </w:r>
    </w:p>
    <w:p w14:paraId="215255E6" w14:textId="2BB7A707" w:rsidR="00E4718C" w:rsidRPr="00396B2B" w:rsidRDefault="00370CA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５</w:t>
      </w:r>
      <w:r w:rsidR="00E4718C" w:rsidRPr="00396B2B">
        <w:rPr>
          <w:rFonts w:asciiTheme="minorEastAsia" w:eastAsiaTheme="minorEastAsia" w:hAnsiTheme="minorEastAsia" w:hint="eastAsia"/>
          <w:color w:val="000000" w:themeColor="text1"/>
          <w:szCs w:val="24"/>
        </w:rPr>
        <w:t xml:space="preserve">　出生時育児休業申出書が提出されたときは、会社は速やかに当該出生時育児休業申出書を提出した者に対し、出生時育児休業取扱通知書を交付する。</w:t>
      </w:r>
    </w:p>
    <w:p w14:paraId="2EBEF2BA" w14:textId="3F146C45" w:rsidR="00370CA9" w:rsidRPr="00396B2B" w:rsidRDefault="00370CA9" w:rsidP="00370CA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６　出生時育児休業中に就業することを希望する従業員は、出生時育児休業中の就業可能日等申出書を休業前日までに人事担当者に提出すること。</w:t>
      </w:r>
    </w:p>
    <w:p w14:paraId="3F8F94FB" w14:textId="26987BE1" w:rsidR="00370CA9" w:rsidRPr="00396B2B" w:rsidRDefault="00370CA9" w:rsidP="00370CA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７　会社は、</w:t>
      </w:r>
      <w:r w:rsidR="004C2E14" w:rsidRPr="00396B2B">
        <w:rPr>
          <w:rFonts w:asciiTheme="minorEastAsia" w:eastAsiaTheme="minorEastAsia" w:hAnsiTheme="minorEastAsia" w:hint="eastAsia"/>
          <w:color w:val="000000" w:themeColor="text1"/>
          <w:szCs w:val="24"/>
        </w:rPr>
        <w:t>６</w:t>
      </w:r>
      <w:r w:rsidRPr="00396B2B">
        <w:rPr>
          <w:rFonts w:asciiTheme="minorEastAsia" w:eastAsiaTheme="minorEastAsia" w:hAnsiTheme="minorEastAsia" w:hint="eastAsia"/>
          <w:color w:val="000000" w:themeColor="text1"/>
          <w:szCs w:val="24"/>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4B34E792" w14:textId="47A4AC40" w:rsidR="00370CA9" w:rsidRPr="00396B2B" w:rsidRDefault="00370CA9" w:rsidP="004E0D00">
      <w:pPr>
        <w:ind w:left="240" w:hangingChars="100" w:hanging="240"/>
        <w:rPr>
          <w:rFonts w:asciiTheme="minorEastAsia" w:eastAsiaTheme="minorEastAsia" w:hAnsiTheme="minorEastAsia"/>
          <w:color w:val="000000" w:themeColor="text1"/>
          <w:szCs w:val="24"/>
        </w:rPr>
      </w:pPr>
    </w:p>
    <w:p w14:paraId="71E7347D" w14:textId="72D01F5E" w:rsidR="00322451" w:rsidRPr="00396B2B" w:rsidRDefault="00A708FC" w:rsidP="004E0D00">
      <w:pPr>
        <w:ind w:left="240" w:hangingChars="100" w:hanging="240"/>
        <w:rPr>
          <w:color w:val="000000" w:themeColor="text1"/>
          <w:szCs w:val="24"/>
        </w:rPr>
      </w:pPr>
      <w:r w:rsidRPr="00396B2B">
        <w:rPr>
          <w:rFonts w:hint="eastAsia"/>
          <w:color w:val="000000" w:themeColor="text1"/>
          <w:szCs w:val="24"/>
        </w:rPr>
        <w:t>第３条（介護休業</w:t>
      </w:r>
      <w:r w:rsidR="00322451" w:rsidRPr="00396B2B">
        <w:rPr>
          <w:rFonts w:hint="eastAsia"/>
          <w:color w:val="000000" w:themeColor="text1"/>
          <w:szCs w:val="24"/>
        </w:rPr>
        <w:t>）</w:t>
      </w:r>
    </w:p>
    <w:p w14:paraId="5E88BF93" w14:textId="77777777" w:rsidR="00E4718C" w:rsidRPr="00396B2B" w:rsidRDefault="00E4718C"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31B3D2F0" w14:textId="77777777" w:rsidR="00A30EB9" w:rsidRPr="00396B2B" w:rsidRDefault="00A30EB9" w:rsidP="00A30EB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１にかかわらず、労使協定により除外された次の従業員からの休業の申出は拒むことができる。</w:t>
      </w:r>
    </w:p>
    <w:p w14:paraId="5AB00F56" w14:textId="77777777" w:rsidR="00A30EB9" w:rsidRPr="00396B2B" w:rsidRDefault="00A30EB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入社１年未満の従業員</w:t>
      </w:r>
    </w:p>
    <w:p w14:paraId="2F494164" w14:textId="77777777" w:rsidR="00A30EB9" w:rsidRPr="00396B2B" w:rsidRDefault="00A30EB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申出の日から93日以内に雇用関係が終了することが明らかな従業員</w:t>
      </w:r>
    </w:p>
    <w:p w14:paraId="285E696E" w14:textId="77777777" w:rsidR="00A30EB9" w:rsidRPr="00396B2B" w:rsidRDefault="00A30EB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１週間の所定労働日数が２日以下の従業員</w:t>
      </w:r>
    </w:p>
    <w:p w14:paraId="3F2A4C1C" w14:textId="0AECC61C" w:rsidR="00E4718C" w:rsidRPr="00396B2B" w:rsidRDefault="00A30EB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w:t>
      </w:r>
      <w:r w:rsidR="00E4718C" w:rsidRPr="00396B2B">
        <w:rPr>
          <w:rFonts w:asciiTheme="minorEastAsia" w:eastAsiaTheme="minorEastAsia" w:hAnsiTheme="minorEastAsia" w:hint="eastAsia"/>
          <w:color w:val="000000" w:themeColor="text1"/>
          <w:szCs w:val="24"/>
        </w:rPr>
        <w:t xml:space="preserve">　要介護状態にある家族とは、負傷、疾病又は身体上若しくは精神上の障害により、２週間以上の期間にわたり常時介護を必要とする状態にある次の者をいう。</w:t>
      </w:r>
    </w:p>
    <w:p w14:paraId="54B6A29D" w14:textId="77777777" w:rsidR="00E4718C" w:rsidRPr="00396B2B" w:rsidRDefault="00E4718C"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配偶者／父母／子／配偶者の父母／祖父母／兄弟姉妹／孫</w:t>
      </w:r>
    </w:p>
    <w:p w14:paraId="6F9BD267" w14:textId="10B23E14" w:rsidR="00E4718C" w:rsidRPr="00396B2B" w:rsidRDefault="00A30EB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４</w:t>
      </w:r>
      <w:r w:rsidR="00E4718C" w:rsidRPr="00396B2B">
        <w:rPr>
          <w:rFonts w:asciiTheme="minorEastAsia" w:eastAsiaTheme="minorEastAsia" w:hAnsiTheme="minorEastAsia" w:hint="eastAsia"/>
          <w:color w:val="000000" w:themeColor="text1"/>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47E3B6B3" w14:textId="3DB63805" w:rsidR="00E4718C" w:rsidRDefault="00A30EB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５</w:t>
      </w:r>
      <w:r w:rsidR="00E4718C" w:rsidRPr="00396B2B">
        <w:rPr>
          <w:rFonts w:asciiTheme="minorEastAsia" w:eastAsiaTheme="minorEastAsia" w:hAnsiTheme="minorEastAsia" w:hint="eastAsia"/>
          <w:color w:val="000000" w:themeColor="text1"/>
          <w:szCs w:val="24"/>
        </w:rPr>
        <w:t xml:space="preserve">　介護休業申出書が提出されたときは、会社は速やかに当該介護休業申出書を提出した者に対し、介護休業取扱通知書を交付する。</w:t>
      </w:r>
    </w:p>
    <w:p w14:paraId="6E42938C" w14:textId="77777777" w:rsidR="00D67CBD" w:rsidRPr="00396B2B" w:rsidRDefault="00D67CBD" w:rsidP="004E0D00">
      <w:pPr>
        <w:ind w:left="240" w:hangingChars="100" w:hanging="240"/>
        <w:rPr>
          <w:rFonts w:asciiTheme="minorEastAsia" w:eastAsiaTheme="minorEastAsia" w:hAnsiTheme="minorEastAsia"/>
          <w:color w:val="000000" w:themeColor="text1"/>
          <w:szCs w:val="24"/>
        </w:rPr>
      </w:pPr>
    </w:p>
    <w:p w14:paraId="661AAD35" w14:textId="342C06D6" w:rsidR="00D67CBD" w:rsidRPr="00396B2B" w:rsidRDefault="00D67CBD" w:rsidP="00D67CBD">
      <w:pPr>
        <w:jc w:val="left"/>
        <w:rPr>
          <w:color w:val="000000" w:themeColor="text1"/>
          <w:szCs w:val="24"/>
        </w:rPr>
      </w:pPr>
      <w:r w:rsidRPr="00396B2B">
        <w:rPr>
          <w:rFonts w:hint="eastAsia"/>
          <w:color w:val="000000" w:themeColor="text1"/>
          <w:szCs w:val="24"/>
        </w:rPr>
        <w:t>第４条（子の看護</w:t>
      </w:r>
      <w:r w:rsidR="00F72EFE" w:rsidRPr="00F72EFE">
        <w:rPr>
          <w:rFonts w:hint="eastAsia"/>
          <w:color w:val="FF0000"/>
          <w:szCs w:val="24"/>
        </w:rPr>
        <w:t>等</w:t>
      </w:r>
      <w:r w:rsidRPr="00396B2B">
        <w:rPr>
          <w:rFonts w:hint="eastAsia"/>
          <w:color w:val="000000" w:themeColor="text1"/>
          <w:szCs w:val="24"/>
        </w:rPr>
        <w:t>休暇）</w:t>
      </w:r>
    </w:p>
    <w:p w14:paraId="4E63F59B" w14:textId="77777777" w:rsidR="00D67CBD" w:rsidRDefault="00D67CBD" w:rsidP="00D67CBD">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Pr="00DB5489">
        <w:rPr>
          <w:rFonts w:asciiTheme="minorEastAsia" w:eastAsiaTheme="minorEastAsia" w:hAnsiTheme="minorEastAsia" w:hint="eastAsia"/>
          <w:color w:val="FF0000"/>
          <w:szCs w:val="24"/>
        </w:rPr>
        <w:t>小学校第３学年修了までの子</w:t>
      </w:r>
      <w:r w:rsidRPr="00762361">
        <w:rPr>
          <w:rFonts w:asciiTheme="minorEastAsia" w:eastAsiaTheme="minorEastAsia" w:hAnsiTheme="minorEastAsia" w:hint="eastAsia"/>
          <w:szCs w:val="24"/>
        </w:rPr>
        <w:t>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6BD22255" w14:textId="77777777" w:rsidR="00D67CBD" w:rsidRPr="00762361" w:rsidRDefault="00D67CBD" w:rsidP="00D67CBD">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777C0DB6" w14:textId="77777777" w:rsidR="00D67CBD" w:rsidRPr="00762361" w:rsidRDefault="00D67CBD" w:rsidP="00D67CBD">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lastRenderedPageBreak/>
        <w:t>二　当該子に予防接種や健康診断を受けさせること</w:t>
      </w:r>
    </w:p>
    <w:p w14:paraId="6D27029D" w14:textId="77777777" w:rsidR="00D67CBD" w:rsidRPr="00DB5489" w:rsidRDefault="00D67CBD" w:rsidP="00D67CBD">
      <w:pPr>
        <w:ind w:leftChars="100" w:left="480" w:hangingChars="100" w:hanging="240"/>
        <w:rPr>
          <w:rFonts w:asciiTheme="minorEastAsia" w:eastAsiaTheme="minorEastAsia" w:hAnsiTheme="minorEastAsia"/>
          <w:color w:val="FF0000"/>
          <w:szCs w:val="24"/>
        </w:rPr>
      </w:pPr>
      <w:r w:rsidRPr="00DB5489">
        <w:rPr>
          <w:rFonts w:asciiTheme="minorEastAsia" w:eastAsiaTheme="minorEastAsia" w:hAnsiTheme="minorEastAsia" w:hint="eastAsia"/>
          <w:color w:val="FF0000"/>
          <w:szCs w:val="24"/>
        </w:rPr>
        <w:t>三　感染症に伴う学級閉鎖等になった子の世話</w:t>
      </w:r>
    </w:p>
    <w:p w14:paraId="0C9C38D9" w14:textId="77777777" w:rsidR="00D67CBD" w:rsidRPr="00DB5489" w:rsidRDefault="00D67CBD" w:rsidP="00D67CBD">
      <w:pPr>
        <w:ind w:leftChars="100" w:left="480" w:hangingChars="100" w:hanging="240"/>
        <w:rPr>
          <w:rFonts w:asciiTheme="minorEastAsia" w:eastAsiaTheme="minorEastAsia" w:hAnsiTheme="minorEastAsia"/>
          <w:color w:val="FF0000"/>
          <w:szCs w:val="24"/>
        </w:rPr>
      </w:pPr>
      <w:r w:rsidRPr="00DB5489">
        <w:rPr>
          <w:rFonts w:asciiTheme="minorEastAsia" w:eastAsiaTheme="minorEastAsia" w:hAnsiTheme="minorEastAsia" w:hint="eastAsia"/>
          <w:color w:val="FF0000"/>
          <w:szCs w:val="24"/>
        </w:rPr>
        <w:t>四　当該子の入園（入学）式、卒園式への参加</w:t>
      </w:r>
      <w:bookmarkEnd w:id="0"/>
    </w:p>
    <w:p w14:paraId="2D60258B" w14:textId="4593CD9E" w:rsidR="00E4718C" w:rsidRPr="00BA32E8" w:rsidRDefault="00B02AE5" w:rsidP="00B02AE5">
      <w:pPr>
        <w:ind w:left="240" w:hangingChars="100" w:hanging="240"/>
        <w:rPr>
          <w:rFonts w:asciiTheme="minorEastAsia" w:eastAsiaTheme="minorEastAsia" w:hAnsiTheme="minorEastAsia"/>
          <w:color w:val="FF0000"/>
          <w:szCs w:val="24"/>
        </w:rPr>
      </w:pPr>
      <w:r w:rsidRPr="00396B2B">
        <w:rPr>
          <w:rFonts w:asciiTheme="minorEastAsia" w:eastAsiaTheme="minorEastAsia" w:hAnsiTheme="minorEastAsia" w:hint="eastAsia"/>
          <w:color w:val="000000" w:themeColor="text1"/>
          <w:szCs w:val="24"/>
        </w:rPr>
        <w:t xml:space="preserve">　　ただし、労使協定により除外された</w:t>
      </w:r>
      <w:r w:rsidR="00BA32E8">
        <w:rPr>
          <w:rFonts w:asciiTheme="minorEastAsia" w:eastAsiaTheme="minorEastAsia" w:hAnsiTheme="minorEastAsia" w:hint="eastAsia"/>
          <w:color w:val="000000" w:themeColor="text1"/>
          <w:szCs w:val="24"/>
        </w:rPr>
        <w:t>、</w:t>
      </w:r>
      <w:r w:rsidRPr="00BA32E8">
        <w:rPr>
          <w:rFonts w:asciiTheme="minorEastAsia" w:eastAsiaTheme="minorEastAsia" w:hAnsiTheme="minorEastAsia" w:hint="eastAsia"/>
          <w:color w:val="FF0000"/>
          <w:szCs w:val="24"/>
        </w:rPr>
        <w:t>１週間の所定労働日数が２日以下の従業員</w:t>
      </w:r>
      <w:r w:rsidR="006A5CC1" w:rsidRPr="006A5CC1">
        <w:rPr>
          <w:rFonts w:asciiTheme="minorEastAsia" w:eastAsiaTheme="minorEastAsia" w:hAnsiTheme="minorEastAsia" w:hint="eastAsia"/>
          <w:szCs w:val="24"/>
        </w:rPr>
        <w:t>からの</w:t>
      </w:r>
      <w:r w:rsidR="006A5CC1" w:rsidRPr="006A5CC1">
        <w:rPr>
          <w:rFonts w:asciiTheme="minorEastAsia" w:eastAsiaTheme="minorEastAsia" w:hAnsiTheme="minorEastAsia" w:hint="eastAsia"/>
          <w:color w:val="000000" w:themeColor="text1"/>
          <w:szCs w:val="24"/>
        </w:rPr>
        <w:t>申出は拒むことができる。</w:t>
      </w:r>
    </w:p>
    <w:p w14:paraId="002134CD" w14:textId="77777777" w:rsidR="00E4718C" w:rsidRPr="00396B2B" w:rsidRDefault="00E4718C" w:rsidP="00FF699B">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子の看護休暇は、時間単位で始業時刻から連続又は終業時刻まで連続して取得することができる。</w:t>
      </w:r>
    </w:p>
    <w:p w14:paraId="58E7A35F" w14:textId="77777777" w:rsidR="00FF699B" w:rsidRPr="00396B2B" w:rsidRDefault="00FF699B" w:rsidP="00E36E42">
      <w:pPr>
        <w:jc w:val="left"/>
        <w:rPr>
          <w:color w:val="000000" w:themeColor="text1"/>
          <w:szCs w:val="24"/>
        </w:rPr>
      </w:pPr>
    </w:p>
    <w:p w14:paraId="5F9B27FA" w14:textId="4A707FE7" w:rsidR="00E36E42" w:rsidRPr="00396B2B" w:rsidRDefault="00E36E42" w:rsidP="00E36E42">
      <w:pPr>
        <w:jc w:val="left"/>
        <w:rPr>
          <w:color w:val="000000" w:themeColor="text1"/>
          <w:szCs w:val="24"/>
        </w:rPr>
      </w:pPr>
      <w:r w:rsidRPr="00396B2B">
        <w:rPr>
          <w:rFonts w:hint="eastAsia"/>
          <w:color w:val="000000" w:themeColor="text1"/>
          <w:szCs w:val="24"/>
        </w:rPr>
        <w:t>第５条（</w:t>
      </w:r>
      <w:r w:rsidR="00CD0DBE" w:rsidRPr="00396B2B">
        <w:rPr>
          <w:rFonts w:hint="eastAsia"/>
          <w:color w:val="000000" w:themeColor="text1"/>
          <w:szCs w:val="24"/>
        </w:rPr>
        <w:t>介護休暇</w:t>
      </w:r>
      <w:r w:rsidRPr="00396B2B">
        <w:rPr>
          <w:rFonts w:hint="eastAsia"/>
          <w:color w:val="000000" w:themeColor="text1"/>
          <w:szCs w:val="24"/>
        </w:rPr>
        <w:t>）</w:t>
      </w:r>
    </w:p>
    <w:p w14:paraId="239C6CB0" w14:textId="65F74017" w:rsidR="00445EA1" w:rsidRPr="00396B2B" w:rsidRDefault="00FF699B" w:rsidP="00445EA1">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１　</w:t>
      </w:r>
      <w:r w:rsidR="00445EA1" w:rsidRPr="00396B2B">
        <w:rPr>
          <w:rFonts w:asciiTheme="minorEastAsia" w:eastAsiaTheme="minorEastAsia" w:hAnsiTheme="minorEastAsia" w:hint="eastAsia"/>
          <w:color w:val="000000" w:themeColor="text1"/>
          <w:szCs w:val="24"/>
        </w:rPr>
        <w:t>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43025EA0" w14:textId="2B340964" w:rsidR="00445EA1" w:rsidRPr="00396B2B" w:rsidRDefault="00445EA1" w:rsidP="00445EA1">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ただし、労使協定により除外された</w:t>
      </w:r>
      <w:r w:rsidR="00F65B9C">
        <w:rPr>
          <w:rFonts w:asciiTheme="minorEastAsia" w:eastAsiaTheme="minorEastAsia" w:hAnsiTheme="minorEastAsia" w:hint="eastAsia"/>
          <w:color w:val="000000" w:themeColor="text1"/>
          <w:szCs w:val="24"/>
        </w:rPr>
        <w:t>、</w:t>
      </w:r>
      <w:r w:rsidR="00E05C2D" w:rsidRPr="00E05C2D">
        <w:rPr>
          <w:rFonts w:asciiTheme="minorEastAsia" w:eastAsiaTheme="minorEastAsia" w:hAnsiTheme="minorEastAsia" w:hint="eastAsia"/>
          <w:color w:val="FF0000"/>
          <w:szCs w:val="24"/>
        </w:rPr>
        <w:t>１週間の所定労働日数が２日以下の従業員</w:t>
      </w:r>
      <w:r w:rsidRPr="00396B2B">
        <w:rPr>
          <w:rFonts w:asciiTheme="minorEastAsia" w:eastAsiaTheme="minorEastAsia" w:hAnsiTheme="minorEastAsia" w:hint="eastAsia"/>
          <w:color w:val="000000" w:themeColor="text1"/>
          <w:szCs w:val="24"/>
        </w:rPr>
        <w:t>からの申出は拒むことができる。</w:t>
      </w:r>
    </w:p>
    <w:p w14:paraId="0E27D80A" w14:textId="784281F5" w:rsidR="00FF699B" w:rsidRPr="00396B2B" w:rsidRDefault="00FF699B" w:rsidP="00FF699B">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介護休暇は、時間単位で始業時刻から連続又は終業時刻まで連続して取得することができる。</w:t>
      </w:r>
    </w:p>
    <w:p w14:paraId="6F0C31AB" w14:textId="77777777" w:rsidR="00C10EFE" w:rsidRPr="00396B2B" w:rsidRDefault="00C10EFE" w:rsidP="00E36E42">
      <w:pPr>
        <w:ind w:left="240" w:hangingChars="100" w:hanging="240"/>
        <w:jc w:val="left"/>
        <w:rPr>
          <w:color w:val="000000" w:themeColor="text1"/>
          <w:szCs w:val="24"/>
        </w:rPr>
      </w:pPr>
    </w:p>
    <w:p w14:paraId="64079C64" w14:textId="60B085DC" w:rsidR="00E36E42" w:rsidRPr="00396B2B" w:rsidRDefault="00242448" w:rsidP="00E36E42">
      <w:pPr>
        <w:ind w:left="240" w:hangingChars="100" w:hanging="240"/>
        <w:jc w:val="left"/>
        <w:rPr>
          <w:color w:val="000000" w:themeColor="text1"/>
          <w:szCs w:val="24"/>
        </w:rPr>
      </w:pPr>
      <w:r w:rsidRPr="00396B2B">
        <w:rPr>
          <w:rFonts w:hint="eastAsia"/>
          <w:color w:val="000000" w:themeColor="text1"/>
          <w:szCs w:val="24"/>
        </w:rPr>
        <w:t>第６条（育児・介護のための</w:t>
      </w:r>
      <w:r w:rsidR="00C2026D" w:rsidRPr="00396B2B">
        <w:rPr>
          <w:rFonts w:hint="eastAsia"/>
          <w:color w:val="000000" w:themeColor="text1"/>
          <w:szCs w:val="24"/>
        </w:rPr>
        <w:t>所定</w:t>
      </w:r>
      <w:r w:rsidRPr="00396B2B">
        <w:rPr>
          <w:rFonts w:hint="eastAsia"/>
          <w:color w:val="000000" w:themeColor="text1"/>
          <w:szCs w:val="24"/>
        </w:rPr>
        <w:t>外労働の制限）</w:t>
      </w:r>
    </w:p>
    <w:p w14:paraId="72C85814" w14:textId="7A90EE95" w:rsidR="00C10EFE" w:rsidRPr="00396B2B" w:rsidRDefault="00C10EFE" w:rsidP="00C10EFE">
      <w:pPr>
        <w:ind w:left="240" w:hangingChars="100" w:hanging="240"/>
        <w:jc w:val="left"/>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１　</w:t>
      </w:r>
      <w:r w:rsidR="00F85C2A" w:rsidRPr="00F85C2A">
        <w:rPr>
          <w:rFonts w:ascii="A-OTF リュウミン Pro R-KL" w:eastAsia="ＭＳ 明朝" w:hAnsi="A-OTF リュウミン Pro R-KL" w:hint="eastAsia"/>
          <w:color w:val="FF0000"/>
          <w:szCs w:val="24"/>
        </w:rPr>
        <w:t>小学校就学の始期に達するまでの子</w:t>
      </w:r>
      <w:r w:rsidRPr="00396B2B">
        <w:rPr>
          <w:rFonts w:ascii="A-OTF リュウミン Pro R-KL" w:eastAsia="ＭＳ 明朝" w:hAnsi="A-OTF リュウミン Pro R-KL" w:hint="eastAsia"/>
          <w:color w:val="000000" w:themeColor="text1"/>
          <w:szCs w:val="24"/>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3CC1DF34" w14:textId="4D13AADC" w:rsidR="00445EA1" w:rsidRPr="00396B2B" w:rsidRDefault="00C10EFE"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２　</w:t>
      </w:r>
      <w:r w:rsidR="00445EA1" w:rsidRPr="00396B2B">
        <w:rPr>
          <w:rFonts w:ascii="A-OTF リュウミン Pro R-KL" w:eastAsia="ＭＳ 明朝" w:hAnsi="A-OTF リュウミン Pro R-KL" w:hint="eastAsia"/>
          <w:color w:val="000000" w:themeColor="text1"/>
          <w:szCs w:val="24"/>
        </w:rPr>
        <w:t>１にかかわらず、労使協定によって除外された次の従業員からの所定外労働の制限の請求は拒むことができる。</w:t>
      </w:r>
    </w:p>
    <w:p w14:paraId="749C9119" w14:textId="77777777" w:rsidR="00445EA1" w:rsidRPr="00396B2B" w:rsidRDefault="00445EA1"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　一　入社１年未満の従業員</w:t>
      </w:r>
    </w:p>
    <w:p w14:paraId="357769AA" w14:textId="77777777" w:rsidR="00445EA1" w:rsidRPr="00396B2B" w:rsidRDefault="00445EA1"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　二　１週間の所定労働日数が２日以下の従業員</w:t>
      </w:r>
    </w:p>
    <w:p w14:paraId="4A2D96AC" w14:textId="2A4043BB" w:rsidR="008D3B36" w:rsidRPr="00396B2B" w:rsidRDefault="001B4AE8"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３　</w:t>
      </w:r>
      <w:r w:rsidR="00C10EFE" w:rsidRPr="00396B2B">
        <w:rPr>
          <w:rFonts w:ascii="A-OTF リュウミン Pro R-KL" w:eastAsia="ＭＳ 明朝" w:hAnsi="A-OTF リュウミン Pro R-KL" w:hint="eastAsia"/>
          <w:color w:val="000000" w:themeColor="text1"/>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396B2B" w:rsidRDefault="00242448" w:rsidP="00242448">
      <w:pPr>
        <w:ind w:left="240" w:hangingChars="100" w:hanging="240"/>
        <w:jc w:val="left"/>
        <w:rPr>
          <w:color w:val="000000" w:themeColor="text1"/>
          <w:szCs w:val="24"/>
        </w:rPr>
      </w:pPr>
    </w:p>
    <w:p w14:paraId="47D11FA1" w14:textId="137E4FBD" w:rsidR="00242448" w:rsidRPr="00396B2B" w:rsidRDefault="00242448" w:rsidP="00242448">
      <w:pPr>
        <w:ind w:left="240" w:hangingChars="100" w:hanging="240"/>
        <w:jc w:val="left"/>
        <w:rPr>
          <w:color w:val="000000" w:themeColor="text1"/>
          <w:szCs w:val="24"/>
        </w:rPr>
      </w:pPr>
      <w:r w:rsidRPr="00396B2B">
        <w:rPr>
          <w:rFonts w:hint="eastAsia"/>
          <w:color w:val="000000" w:themeColor="text1"/>
          <w:szCs w:val="24"/>
        </w:rPr>
        <w:t>第７条（</w:t>
      </w:r>
      <w:r w:rsidR="008D3B36" w:rsidRPr="00396B2B">
        <w:rPr>
          <w:rFonts w:hint="eastAsia"/>
          <w:color w:val="000000" w:themeColor="text1"/>
          <w:szCs w:val="24"/>
        </w:rPr>
        <w:t>育児・介護のための時間外労働の制限</w:t>
      </w:r>
      <w:r w:rsidRPr="00396B2B">
        <w:rPr>
          <w:rFonts w:hint="eastAsia"/>
          <w:color w:val="000000" w:themeColor="text1"/>
          <w:szCs w:val="24"/>
        </w:rPr>
        <w:t>）</w:t>
      </w:r>
    </w:p>
    <w:p w14:paraId="3ABD4A9E" w14:textId="77777777" w:rsidR="00C10EFE"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6E036C5A" w:rsidR="008D1E5B"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396B2B" w:rsidRDefault="00C10EFE" w:rsidP="00C10EFE">
      <w:pPr>
        <w:ind w:leftChars="100" w:left="48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一　日雇従業員</w:t>
      </w:r>
    </w:p>
    <w:p w14:paraId="5AB291A2" w14:textId="77777777" w:rsidR="00C10EFE" w:rsidRPr="00396B2B" w:rsidRDefault="00C10EFE" w:rsidP="00C10EFE">
      <w:pPr>
        <w:ind w:leftChars="100" w:left="48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二　入社１年未満の従業員</w:t>
      </w:r>
    </w:p>
    <w:p w14:paraId="0F89D855" w14:textId="77777777" w:rsidR="00C10EFE" w:rsidRPr="00396B2B" w:rsidRDefault="00C10EFE" w:rsidP="00C10EFE">
      <w:pPr>
        <w:ind w:leftChars="100" w:left="48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lastRenderedPageBreak/>
        <w:t>三　１週間の所定労働日数が２日以下の従業員</w:t>
      </w:r>
    </w:p>
    <w:p w14:paraId="14512BD8" w14:textId="75C804D9" w:rsidR="008D1E5B" w:rsidRPr="00396B2B" w:rsidRDefault="00C10EFE" w:rsidP="00C10EFE">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396B2B" w:rsidRDefault="005B7D78" w:rsidP="008D1E5B">
      <w:pPr>
        <w:ind w:left="240" w:hangingChars="100" w:hanging="240"/>
        <w:jc w:val="left"/>
        <w:rPr>
          <w:color w:val="000000" w:themeColor="text1"/>
          <w:szCs w:val="24"/>
        </w:rPr>
      </w:pPr>
    </w:p>
    <w:p w14:paraId="6EED6649" w14:textId="2876D235" w:rsidR="005B7D78" w:rsidRPr="00396B2B" w:rsidRDefault="005B7D78" w:rsidP="005B7D78">
      <w:pPr>
        <w:ind w:left="240" w:hangingChars="100" w:hanging="240"/>
        <w:jc w:val="left"/>
        <w:rPr>
          <w:color w:val="000000" w:themeColor="text1"/>
          <w:szCs w:val="24"/>
        </w:rPr>
      </w:pPr>
      <w:r w:rsidRPr="00396B2B">
        <w:rPr>
          <w:rFonts w:hint="eastAsia"/>
          <w:color w:val="000000" w:themeColor="text1"/>
          <w:szCs w:val="24"/>
        </w:rPr>
        <w:t>第８条（</w:t>
      </w:r>
      <w:r w:rsidR="008D1E5B" w:rsidRPr="00396B2B">
        <w:rPr>
          <w:rFonts w:hint="eastAsia"/>
          <w:color w:val="000000" w:themeColor="text1"/>
          <w:szCs w:val="24"/>
        </w:rPr>
        <w:t>育児・介護のための深夜業の制限</w:t>
      </w:r>
      <w:r w:rsidRPr="00396B2B">
        <w:rPr>
          <w:rFonts w:hint="eastAsia"/>
          <w:color w:val="000000" w:themeColor="text1"/>
          <w:szCs w:val="24"/>
        </w:rPr>
        <w:t>）</w:t>
      </w:r>
    </w:p>
    <w:p w14:paraId="7B464700" w14:textId="77777777" w:rsidR="00C10EFE"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１にかかわらず、次のいずれかに該当する従業員は深夜業の制限を請求することができない。</w:t>
      </w:r>
    </w:p>
    <w:p w14:paraId="7FE2789A" w14:textId="77777777" w:rsidR="00C10EFE" w:rsidRPr="00396B2B" w:rsidRDefault="00C10EFE" w:rsidP="00C10EFE">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日雇従業員</w:t>
      </w:r>
    </w:p>
    <w:p w14:paraId="2E39B511" w14:textId="77777777" w:rsidR="00C10EFE" w:rsidRPr="00396B2B" w:rsidRDefault="00C10EFE" w:rsidP="00C10EFE">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入社１年未満の従業員</w:t>
      </w:r>
    </w:p>
    <w:p w14:paraId="76E4103C" w14:textId="77777777" w:rsidR="00C10EFE" w:rsidRPr="00396B2B" w:rsidRDefault="00C10EFE" w:rsidP="00C10EFE">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請求に係る家族の16歳以上の同居の家族が次のいずれにも該当する従業員</w:t>
      </w:r>
    </w:p>
    <w:p w14:paraId="61DEAAEF" w14:textId="5C236467" w:rsidR="00B54FAA" w:rsidRPr="00396B2B" w:rsidRDefault="00C10EFE" w:rsidP="00C10EFE">
      <w:pPr>
        <w:ind w:leftChars="200" w:left="72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　深夜において就業していない者（１か月について深夜における就業が３日以下の者を含む。）であること</w:t>
      </w:r>
    </w:p>
    <w:p w14:paraId="110C103B" w14:textId="77777777" w:rsidR="00C10EFE" w:rsidRPr="00396B2B" w:rsidRDefault="00C10EFE" w:rsidP="00FC1028">
      <w:pPr>
        <w:ind w:leftChars="200" w:left="72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ロ　心身の状況が請求に係る子の保育又は家族の介護をすることができる者であること</w:t>
      </w:r>
    </w:p>
    <w:p w14:paraId="16D76F38" w14:textId="31BE02A4" w:rsidR="00C10EFE" w:rsidRPr="00396B2B" w:rsidRDefault="00C10EFE" w:rsidP="00FC1028">
      <w:pPr>
        <w:ind w:leftChars="200" w:left="72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ハ　６週間（多胎妊娠の場合にあっては、14週間）以内に出産予定でなく、</w:t>
      </w:r>
      <w:r w:rsidR="00EC78B7">
        <w:rPr>
          <w:rFonts w:asciiTheme="minorEastAsia" w:eastAsiaTheme="minorEastAsia" w:hAnsiTheme="minorEastAsia" w:hint="eastAsia"/>
          <w:color w:val="000000" w:themeColor="text1"/>
          <w:szCs w:val="24"/>
        </w:rPr>
        <w:t>又は</w:t>
      </w:r>
      <w:r w:rsidRPr="00396B2B">
        <w:rPr>
          <w:rFonts w:asciiTheme="minorEastAsia" w:eastAsiaTheme="minorEastAsia" w:hAnsiTheme="minorEastAsia" w:hint="eastAsia"/>
          <w:color w:val="000000" w:themeColor="text1"/>
          <w:szCs w:val="24"/>
        </w:rPr>
        <w:t>産後８週間以内でない者であること</w:t>
      </w:r>
    </w:p>
    <w:p w14:paraId="61D26B44" w14:textId="77777777" w:rsidR="00C10EFE" w:rsidRPr="00396B2B" w:rsidRDefault="00C10EFE" w:rsidP="00FC1028">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四　１週間の所定労働日数が２日以下の従業員</w:t>
      </w:r>
    </w:p>
    <w:p w14:paraId="606A0B2F" w14:textId="77777777" w:rsidR="00C10EFE" w:rsidRPr="00396B2B" w:rsidRDefault="00C10EFE" w:rsidP="00FC1028">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五　所定労働時間の全部が深夜にある従業員</w:t>
      </w:r>
    </w:p>
    <w:p w14:paraId="1AC60326" w14:textId="411D0E5B" w:rsidR="00B54FAA"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396B2B" w:rsidRDefault="005B7D78" w:rsidP="00B54FAA">
      <w:pPr>
        <w:ind w:left="240" w:hangingChars="100" w:hanging="240"/>
        <w:jc w:val="left"/>
        <w:rPr>
          <w:color w:val="000000" w:themeColor="text1"/>
          <w:szCs w:val="24"/>
        </w:rPr>
      </w:pPr>
    </w:p>
    <w:p w14:paraId="3BC7201F" w14:textId="7C217C6C" w:rsidR="005B7D78" w:rsidRPr="00396B2B" w:rsidRDefault="005B7D78" w:rsidP="005B7D78">
      <w:pPr>
        <w:ind w:left="240" w:hangingChars="100" w:hanging="240"/>
        <w:jc w:val="left"/>
        <w:rPr>
          <w:color w:val="000000" w:themeColor="text1"/>
          <w:szCs w:val="24"/>
        </w:rPr>
      </w:pPr>
      <w:r w:rsidRPr="00396B2B">
        <w:rPr>
          <w:rFonts w:hint="eastAsia"/>
          <w:color w:val="000000" w:themeColor="text1"/>
          <w:szCs w:val="24"/>
        </w:rPr>
        <w:t>第９条（</w:t>
      </w:r>
      <w:r w:rsidR="00204BDF" w:rsidRPr="00396B2B">
        <w:rPr>
          <w:rFonts w:hint="eastAsia"/>
          <w:color w:val="000000" w:themeColor="text1"/>
          <w:szCs w:val="24"/>
        </w:rPr>
        <w:t>育児短時間勤務</w:t>
      </w:r>
      <w:r w:rsidRPr="00396B2B">
        <w:rPr>
          <w:rFonts w:hint="eastAsia"/>
          <w:color w:val="000000" w:themeColor="text1"/>
          <w:szCs w:val="24"/>
        </w:rPr>
        <w:t>）</w:t>
      </w:r>
    </w:p>
    <w:p w14:paraId="16012947" w14:textId="77777777" w:rsidR="00FC1028" w:rsidRPr="00396B2B" w:rsidRDefault="00FC1028" w:rsidP="00FC1028">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３歳に満たない子を養育する従業員は、申し出ることにより、就業規則第○条の所定労働時間について、以下のように変更することができる。</w:t>
      </w:r>
    </w:p>
    <w:p w14:paraId="4599470F" w14:textId="77777777" w:rsidR="00FC1028" w:rsidRDefault="00FC1028" w:rsidP="00FC1028">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115D9C00" w14:textId="61AD372D" w:rsidR="00E10CA7" w:rsidRPr="00396B2B" w:rsidRDefault="00FC1028" w:rsidP="00E10CA7">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２　</w:t>
      </w:r>
      <w:bookmarkStart w:id="1" w:name="_Hlk185321621"/>
      <w:r w:rsidR="00E10CA7" w:rsidRPr="00396B2B">
        <w:rPr>
          <w:rFonts w:asciiTheme="minorEastAsia" w:eastAsiaTheme="minorEastAsia" w:hAnsiTheme="minorEastAsia" w:hint="eastAsia"/>
          <w:color w:val="000000" w:themeColor="text1"/>
          <w:szCs w:val="24"/>
        </w:rPr>
        <w:t>１にかかわらず、次のいずれかに該当する従業員からの育児短時間勤務の申出は拒むことができる。</w:t>
      </w:r>
    </w:p>
    <w:p w14:paraId="4F367966"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日雇従業員</w:t>
      </w:r>
    </w:p>
    <w:p w14:paraId="77DC303E"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１日の所定労働時間が６時間以下の従業員</w:t>
      </w:r>
    </w:p>
    <w:p w14:paraId="5533B3D5"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労使協定によって除外された次の従業員</w:t>
      </w:r>
    </w:p>
    <w:p w14:paraId="3B86CF37"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（ア）入社１年未満の従業員</w:t>
      </w:r>
    </w:p>
    <w:p w14:paraId="2D0D6E26" w14:textId="4D2A991B" w:rsidR="00FC1028"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（イ）１週間の所定労働日数が２日以下の従業員</w:t>
      </w:r>
    </w:p>
    <w:bookmarkEnd w:id="1"/>
    <w:p w14:paraId="220C029E" w14:textId="17DD4BA7" w:rsidR="00204BDF" w:rsidRDefault="00FC1028" w:rsidP="00FC1028">
      <w:pPr>
        <w:ind w:left="240" w:hangingChars="100" w:hanging="240"/>
        <w:rPr>
          <w:rFonts w:asciiTheme="minorEastAsia" w:eastAsiaTheme="minorEastAsia" w:hAnsiTheme="minorEastAsia"/>
          <w:szCs w:val="24"/>
        </w:rPr>
      </w:pPr>
      <w:r w:rsidRPr="00396B2B">
        <w:rPr>
          <w:rFonts w:asciiTheme="minorEastAsia" w:eastAsiaTheme="minorEastAsia" w:hAnsiTheme="minorEastAsia" w:hint="eastAsia"/>
          <w:color w:val="000000" w:themeColor="text1"/>
          <w:szCs w:val="24"/>
        </w:rPr>
        <w:lastRenderedPageBreak/>
        <w:t>３　申出をしようとする者は、１回につき、１か月以上１年以内の期間につ</w:t>
      </w:r>
      <w:r w:rsidRPr="00FC1028">
        <w:rPr>
          <w:rFonts w:asciiTheme="minorEastAsia" w:eastAsiaTheme="minorEastAsia" w:hAnsiTheme="minorEastAsia" w:hint="eastAsia"/>
          <w:szCs w:val="24"/>
        </w:rPr>
        <w:t>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23DC3D0" w14:textId="77777777" w:rsidR="004F30A4" w:rsidRPr="004F30A4" w:rsidRDefault="004F30A4" w:rsidP="00FC1028">
      <w:pPr>
        <w:ind w:left="240" w:hangingChars="100" w:hanging="240"/>
        <w:rPr>
          <w:rFonts w:eastAsia="ＭＳ 明朝"/>
          <w:szCs w:val="24"/>
        </w:rPr>
      </w:pPr>
    </w:p>
    <w:p w14:paraId="3F84D16C" w14:textId="77777777" w:rsidR="009E42E3" w:rsidRPr="00E34BE7" w:rsidRDefault="009E42E3" w:rsidP="009E42E3">
      <w:pPr>
        <w:ind w:left="240" w:hangingChars="100" w:hanging="240"/>
        <w:jc w:val="left"/>
        <w:rPr>
          <w:color w:val="FF0000"/>
          <w:szCs w:val="24"/>
        </w:rPr>
      </w:pPr>
      <w:r w:rsidRPr="00E34BE7">
        <w:rPr>
          <w:rFonts w:hint="eastAsia"/>
          <w:color w:val="FF0000"/>
          <w:szCs w:val="24"/>
        </w:rPr>
        <w:t>第１０条（</w:t>
      </w:r>
      <w:bookmarkStart w:id="2" w:name="_Hlk185321657"/>
      <w:r w:rsidRPr="00E34BE7">
        <w:rPr>
          <w:rFonts w:hint="eastAsia"/>
          <w:color w:val="FF0000"/>
          <w:szCs w:val="24"/>
        </w:rPr>
        <w:t>柔軟な働き方を実現するための措置</w:t>
      </w:r>
      <w:bookmarkEnd w:id="2"/>
      <w:r w:rsidRPr="00E34BE7">
        <w:rPr>
          <w:rFonts w:hint="eastAsia"/>
          <w:color w:val="FF0000"/>
          <w:szCs w:val="24"/>
        </w:rPr>
        <w:t>）</w:t>
      </w:r>
    </w:p>
    <w:p w14:paraId="6562EE21" w14:textId="77777777" w:rsidR="009E42E3" w:rsidRPr="00E34BE7" w:rsidRDefault="009E42E3" w:rsidP="009E42E3">
      <w:pPr>
        <w:ind w:left="24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F565649"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始業・終業時刻の繰上げ・繰下げ</w:t>
      </w:r>
    </w:p>
    <w:p w14:paraId="4E38F062"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テレワーク</w:t>
      </w:r>
    </w:p>
    <w:p w14:paraId="3D727451" w14:textId="09CAC84C" w:rsidR="00F42C33" w:rsidRPr="00F42C33" w:rsidRDefault="00F42C33" w:rsidP="00F42C33">
      <w:pPr>
        <w:ind w:left="240" w:hangingChars="100" w:hanging="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２　１にかかわらず、次の従業員からの</w:t>
      </w:r>
      <w:r w:rsidR="00B12553">
        <w:rPr>
          <w:rFonts w:asciiTheme="minorEastAsia" w:eastAsiaTheme="minorEastAsia" w:hAnsiTheme="minorEastAsia" w:hint="eastAsia"/>
          <w:color w:val="FF0000"/>
          <w:szCs w:val="24"/>
        </w:rPr>
        <w:t>柔軟な働き方を実現するための措置</w:t>
      </w:r>
      <w:r w:rsidR="009C7E12">
        <w:rPr>
          <w:rFonts w:asciiTheme="minorEastAsia" w:eastAsiaTheme="minorEastAsia" w:hAnsiTheme="minorEastAsia" w:hint="eastAsia"/>
          <w:color w:val="FF0000"/>
          <w:szCs w:val="24"/>
        </w:rPr>
        <w:t>の</w:t>
      </w:r>
      <w:r w:rsidRPr="00F42C33">
        <w:rPr>
          <w:rFonts w:asciiTheme="minorEastAsia" w:eastAsiaTheme="minorEastAsia" w:hAnsiTheme="minorEastAsia" w:hint="eastAsia"/>
          <w:color w:val="FF0000"/>
          <w:szCs w:val="24"/>
        </w:rPr>
        <w:t>申出</w:t>
      </w:r>
      <w:r w:rsidR="00B12553">
        <w:rPr>
          <w:rFonts w:asciiTheme="minorEastAsia" w:eastAsiaTheme="minorEastAsia" w:hAnsiTheme="minorEastAsia" w:hint="eastAsia"/>
          <w:color w:val="FF0000"/>
          <w:szCs w:val="24"/>
        </w:rPr>
        <w:t>を</w:t>
      </w:r>
      <w:r w:rsidRPr="00F42C33">
        <w:rPr>
          <w:rFonts w:asciiTheme="minorEastAsia" w:eastAsiaTheme="minorEastAsia" w:hAnsiTheme="minorEastAsia" w:hint="eastAsia"/>
          <w:color w:val="FF0000"/>
          <w:szCs w:val="24"/>
        </w:rPr>
        <w:t>拒むことができる。</w:t>
      </w:r>
    </w:p>
    <w:p w14:paraId="6AE51307" w14:textId="71DC7CBD"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一　日雇従業員</w:t>
      </w:r>
    </w:p>
    <w:p w14:paraId="49C47B89" w14:textId="088F80B6"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二　労使協定によって除外された次の従業員</w:t>
      </w:r>
    </w:p>
    <w:p w14:paraId="7117D7F2" w14:textId="34922D92"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（ア）入社1年未満の従業員</w:t>
      </w:r>
    </w:p>
    <w:p w14:paraId="3AC4480A" w14:textId="7B4C4A6B"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（イ）１週間の所定労働日数が２日以下の従業員</w:t>
      </w:r>
    </w:p>
    <w:p w14:paraId="0C67AC19" w14:textId="69743ABD" w:rsidR="009E42E3" w:rsidRPr="00E34BE7" w:rsidRDefault="00F42C33" w:rsidP="009E42E3">
      <w:pPr>
        <w:ind w:left="240" w:hangingChars="100" w:hanging="240"/>
        <w:jc w:val="left"/>
        <w:rPr>
          <w:rFonts w:asciiTheme="minorEastAsia" w:eastAsiaTheme="minorEastAsia" w:hAnsiTheme="minorEastAsia"/>
          <w:color w:val="FF0000"/>
          <w:szCs w:val="24"/>
        </w:rPr>
      </w:pPr>
      <w:r>
        <w:rPr>
          <w:rFonts w:asciiTheme="minorEastAsia" w:eastAsiaTheme="minorEastAsia" w:hAnsiTheme="minorEastAsia" w:hint="eastAsia"/>
          <w:color w:val="FF0000"/>
          <w:szCs w:val="24"/>
        </w:rPr>
        <w:t>３</w:t>
      </w:r>
      <w:r w:rsidR="009E42E3" w:rsidRPr="00E34BE7">
        <w:rPr>
          <w:rFonts w:asciiTheme="minorEastAsia" w:eastAsiaTheme="minorEastAsia" w:hAnsiTheme="minorEastAsia" w:hint="eastAsia"/>
          <w:color w:val="FF0000"/>
          <w:szCs w:val="24"/>
        </w:rPr>
        <w:t xml:space="preserve">　１の一に定める始業・終業時刻の繰上げ・繰下げの措置内容及び申出については、次のとおりとする。</w:t>
      </w:r>
    </w:p>
    <w:p w14:paraId="00420497"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対象従業員は、申し出ることにより、就業規則第◯条の始業及び終業の時刻について、以下のように変更することができる。</w:t>
      </w:r>
    </w:p>
    <w:p w14:paraId="7FB6CF98"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・通常勤務=午前8時30分始業、午後5時30分終業</w:t>
      </w:r>
    </w:p>
    <w:p w14:paraId="23470A02"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・時差出勤A=午前8時始業、午後5時終業</w:t>
      </w:r>
    </w:p>
    <w:p w14:paraId="7757C677"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・時差出勤B=午前9時始業、午後6時終業</w:t>
      </w:r>
    </w:p>
    <w:p w14:paraId="7D65B7F7"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・時差出勤C=午前10時始業、午後7時終業</w:t>
      </w:r>
    </w:p>
    <w:p w14:paraId="424F7EEF"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7EC56891" w14:textId="7C4DC581" w:rsidR="009E42E3" w:rsidRPr="00E34BE7" w:rsidRDefault="00F42C33" w:rsidP="009E42E3">
      <w:pPr>
        <w:jc w:val="left"/>
        <w:rPr>
          <w:rFonts w:asciiTheme="minorEastAsia" w:eastAsiaTheme="minorEastAsia" w:hAnsiTheme="minorEastAsia"/>
          <w:color w:val="FF0000"/>
          <w:szCs w:val="24"/>
        </w:rPr>
      </w:pPr>
      <w:r>
        <w:rPr>
          <w:rFonts w:asciiTheme="minorEastAsia" w:eastAsiaTheme="minorEastAsia" w:hAnsiTheme="minorEastAsia" w:hint="eastAsia"/>
          <w:color w:val="FF0000"/>
          <w:szCs w:val="24"/>
        </w:rPr>
        <w:t>４</w:t>
      </w:r>
      <w:r w:rsidR="009E42E3" w:rsidRPr="00E34BE7">
        <w:rPr>
          <w:rFonts w:asciiTheme="minorEastAsia" w:eastAsiaTheme="minorEastAsia" w:hAnsiTheme="minorEastAsia" w:hint="eastAsia"/>
          <w:color w:val="FF0000"/>
          <w:szCs w:val="24"/>
        </w:rPr>
        <w:t xml:space="preserve">　１の二に定めるテレワークの措置内容及び申出については、次のとおりとする。</w:t>
      </w:r>
    </w:p>
    <w:p w14:paraId="76498965"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対象従業員は、本人の希望により、１月につき10日を限度としてテレワークを行うことができる。</w:t>
      </w:r>
    </w:p>
    <w:p w14:paraId="7E28D84E"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テレワークは、時間単位で始業時刻から連続又は終業時刻まで連続して実施することができるものとする。</w:t>
      </w:r>
    </w:p>
    <w:p w14:paraId="7FFF28D6"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三　テレワークの実施場所は、従業員の自宅、その他自宅に準じる場所（会社の認めた場所に限る。）とする。</w:t>
      </w:r>
    </w:p>
    <w:p w14:paraId="7ACE875C"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四　テレワークを行う者は、原則として勤務予定の２営業日前までに、テレワーク申出書により所属長に申し出なければならない。</w:t>
      </w:r>
    </w:p>
    <w:p w14:paraId="554F4FFF" w14:textId="77777777" w:rsidR="00F42C33" w:rsidRPr="005C19AE" w:rsidRDefault="00F42C33" w:rsidP="009E42E3">
      <w:pPr>
        <w:jc w:val="left"/>
        <w:rPr>
          <w:szCs w:val="24"/>
        </w:rPr>
      </w:pPr>
    </w:p>
    <w:p w14:paraId="0B0D60F2" w14:textId="77777777" w:rsidR="009E42E3" w:rsidRDefault="009E42E3" w:rsidP="009E42E3">
      <w:pPr>
        <w:ind w:left="240" w:hangingChars="100" w:hanging="240"/>
        <w:jc w:val="left"/>
        <w:rPr>
          <w:szCs w:val="24"/>
        </w:rPr>
      </w:pPr>
      <w:r>
        <w:rPr>
          <w:rFonts w:hint="eastAsia"/>
          <w:szCs w:val="24"/>
        </w:rPr>
        <w:t>第１１条（</w:t>
      </w:r>
      <w:r w:rsidRPr="00DC6CF7">
        <w:rPr>
          <w:rFonts w:hint="eastAsia"/>
          <w:szCs w:val="24"/>
        </w:rPr>
        <w:t>介護短時間勤務</w:t>
      </w:r>
      <w:r>
        <w:rPr>
          <w:rFonts w:hint="eastAsia"/>
          <w:szCs w:val="24"/>
        </w:rPr>
        <w:t>）</w:t>
      </w:r>
    </w:p>
    <w:p w14:paraId="1B4CE4CE" w14:textId="77777777" w:rsidR="009E42E3" w:rsidRPr="005C19AE" w:rsidRDefault="009E42E3" w:rsidP="009E42E3">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w:t>
      </w:r>
      <w:r w:rsidRPr="005C19AE">
        <w:rPr>
          <w:rFonts w:asciiTheme="minorEastAsia" w:eastAsiaTheme="minorEastAsia" w:hAnsiTheme="minorEastAsia" w:hint="eastAsia"/>
          <w:szCs w:val="24"/>
        </w:rPr>
        <w:lastRenderedPageBreak/>
        <w:t>て、以下のように変更することができる。</w:t>
      </w:r>
    </w:p>
    <w:p w14:paraId="6FF271D9" w14:textId="77777777" w:rsidR="009E42E3" w:rsidRPr="00FC1028" w:rsidRDefault="009E42E3" w:rsidP="009E42E3">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22AD3ED2" w14:textId="12253148" w:rsidR="003664CE" w:rsidRPr="00396B2B" w:rsidRDefault="009E42E3" w:rsidP="003664CE">
      <w:pPr>
        <w:ind w:left="240" w:hangingChars="100" w:hanging="240"/>
        <w:rPr>
          <w:rFonts w:asciiTheme="minorEastAsia" w:eastAsiaTheme="minorEastAsia" w:hAnsiTheme="minorEastAsia"/>
          <w:color w:val="000000" w:themeColor="text1"/>
          <w:szCs w:val="24"/>
        </w:rPr>
      </w:pPr>
      <w:r w:rsidRPr="00FC1028">
        <w:rPr>
          <w:rFonts w:asciiTheme="minorEastAsia" w:eastAsiaTheme="minorEastAsia" w:hAnsiTheme="minorEastAsia" w:hint="eastAsia"/>
          <w:szCs w:val="24"/>
        </w:rPr>
        <w:t xml:space="preserve">２　</w:t>
      </w:r>
      <w:r w:rsidR="003664CE" w:rsidRPr="00396B2B">
        <w:rPr>
          <w:rFonts w:asciiTheme="minorEastAsia" w:eastAsiaTheme="minorEastAsia" w:hAnsiTheme="minorEastAsia" w:hint="eastAsia"/>
          <w:color w:val="000000" w:themeColor="text1"/>
          <w:szCs w:val="24"/>
        </w:rPr>
        <w:t>１にかかわらず、次のいずれかに該当する従業員からの</w:t>
      </w:r>
      <w:r w:rsidR="00EC78B7">
        <w:rPr>
          <w:rFonts w:asciiTheme="minorEastAsia" w:eastAsiaTheme="minorEastAsia" w:hAnsiTheme="minorEastAsia" w:hint="eastAsia"/>
          <w:color w:val="000000" w:themeColor="text1"/>
          <w:szCs w:val="24"/>
        </w:rPr>
        <w:t>介護</w:t>
      </w:r>
      <w:r w:rsidR="003664CE" w:rsidRPr="00396B2B">
        <w:rPr>
          <w:rFonts w:asciiTheme="minorEastAsia" w:eastAsiaTheme="minorEastAsia" w:hAnsiTheme="minorEastAsia" w:hint="eastAsia"/>
          <w:color w:val="000000" w:themeColor="text1"/>
          <w:szCs w:val="24"/>
        </w:rPr>
        <w:t>短時間勤務の申出は拒むことができる。</w:t>
      </w:r>
    </w:p>
    <w:p w14:paraId="6B4FC3AC"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日雇従業員</w:t>
      </w:r>
    </w:p>
    <w:p w14:paraId="6E127EF7"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１日の所定労働時間が６時間以下の従業員</w:t>
      </w:r>
    </w:p>
    <w:p w14:paraId="569DAFB5"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労使協定によって除外された次の従業員</w:t>
      </w:r>
    </w:p>
    <w:p w14:paraId="7A6A94D5"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（ア）入社１年未満の従業員</w:t>
      </w:r>
    </w:p>
    <w:p w14:paraId="65DCA6AA" w14:textId="77777777" w:rsidR="003664CE"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（イ）１週間の所定労働日数が２日以下の従業員</w:t>
      </w:r>
    </w:p>
    <w:p w14:paraId="6CBBA4D9" w14:textId="77777777" w:rsidR="009E42E3" w:rsidRDefault="009E42E3" w:rsidP="009E42E3">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75AFFA63" w14:textId="77777777" w:rsidR="009E42E3" w:rsidRPr="004478A4" w:rsidRDefault="009E42E3" w:rsidP="009E42E3">
      <w:pPr>
        <w:ind w:left="240" w:hangingChars="100" w:hanging="240"/>
        <w:rPr>
          <w:rFonts w:asciiTheme="minorEastAsia" w:eastAsiaTheme="minorEastAsia" w:hAnsiTheme="minorEastAsia"/>
          <w:szCs w:val="24"/>
        </w:rPr>
      </w:pPr>
    </w:p>
    <w:p w14:paraId="7B2594FB" w14:textId="77777777" w:rsidR="009E42E3" w:rsidRDefault="009E42E3" w:rsidP="009E42E3">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6BD16C79" w14:textId="77777777" w:rsidR="009E42E3" w:rsidRPr="00532D6C" w:rsidRDefault="009E42E3" w:rsidP="009E42E3">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w:t>
      </w:r>
      <w:r w:rsidRPr="004D63A6">
        <w:rPr>
          <w:rFonts w:asciiTheme="minorEastAsia" w:eastAsiaTheme="minorEastAsia" w:hAnsiTheme="minorEastAsia" w:hint="eastAsia"/>
          <w:color w:val="FF0000"/>
          <w:szCs w:val="24"/>
        </w:rPr>
        <w:t>第11条</w:t>
      </w:r>
      <w:r w:rsidRPr="000259E8">
        <w:rPr>
          <w:rFonts w:asciiTheme="minorEastAsia" w:eastAsiaTheme="minorEastAsia" w:hAnsiTheme="minorEastAsia" w:hint="eastAsia"/>
          <w:szCs w:val="24"/>
        </w:rPr>
        <w:t>の制度の申出・利用に関して、当該申出・利用する従業員の就業環境を害する言動を行ってはならない。</w:t>
      </w:r>
    </w:p>
    <w:p w14:paraId="5C3B5192" w14:textId="77777777" w:rsidR="009E42E3" w:rsidRPr="00532D6C" w:rsidRDefault="009E42E3" w:rsidP="009E42E3">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6AB5325E" w14:textId="77777777" w:rsidR="009E42E3" w:rsidRPr="000259E8" w:rsidRDefault="009E42E3" w:rsidP="009E42E3">
      <w:pPr>
        <w:jc w:val="left"/>
        <w:rPr>
          <w:szCs w:val="24"/>
        </w:rPr>
      </w:pPr>
    </w:p>
    <w:p w14:paraId="445A224E" w14:textId="77777777" w:rsidR="009E42E3" w:rsidRDefault="009E42E3" w:rsidP="009E42E3">
      <w:pPr>
        <w:ind w:left="240" w:hangingChars="100" w:hanging="240"/>
        <w:jc w:val="left"/>
        <w:rPr>
          <w:szCs w:val="24"/>
        </w:rPr>
      </w:pPr>
      <w:r>
        <w:rPr>
          <w:rFonts w:hint="eastAsia"/>
          <w:szCs w:val="24"/>
        </w:rPr>
        <w:t>第１３条（</w:t>
      </w:r>
      <w:r w:rsidRPr="00DC6CF7">
        <w:rPr>
          <w:rFonts w:hint="eastAsia"/>
          <w:szCs w:val="24"/>
        </w:rPr>
        <w:t>給与等の取扱い</w:t>
      </w:r>
      <w:r>
        <w:rPr>
          <w:rFonts w:hint="eastAsia"/>
          <w:szCs w:val="24"/>
        </w:rPr>
        <w:t>）</w:t>
      </w:r>
    </w:p>
    <w:p w14:paraId="50E2E23A" w14:textId="77777777" w:rsidR="009E42E3" w:rsidRPr="00C83EAD" w:rsidRDefault="009E42E3" w:rsidP="009E42E3">
      <w:pPr>
        <w:ind w:left="240" w:hangingChars="100" w:hanging="240"/>
        <w:rPr>
          <w:rFonts w:ascii="ＭＳ 明朝" w:eastAsia="ＭＳ 明朝"/>
          <w:szCs w:val="24"/>
        </w:rPr>
      </w:pPr>
      <w:r w:rsidRPr="00C83EAD">
        <w:rPr>
          <w:rFonts w:ascii="ＭＳ 明朝" w:eastAsia="ＭＳ 明朝" w:hint="eastAsia"/>
          <w:szCs w:val="24"/>
        </w:rPr>
        <w:t xml:space="preserve">１　</w:t>
      </w:r>
      <w:r w:rsidRPr="000259E8">
        <w:rPr>
          <w:rFonts w:ascii="ＭＳ 明朝" w:eastAsia="ＭＳ 明朝" w:hint="eastAsia"/>
          <w:szCs w:val="24"/>
        </w:rPr>
        <w:t>基本給その他の月毎に支払われる給与の取扱いは次のとおり。</w:t>
      </w:r>
    </w:p>
    <w:p w14:paraId="2B0DA762" w14:textId="77777777" w:rsidR="009E42E3" w:rsidRPr="00C83EAD" w:rsidRDefault="009E42E3" w:rsidP="009E42E3">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Pr="003E72EC">
        <w:rPr>
          <w:rFonts w:ascii="ＭＳ 明朝" w:eastAsia="ＭＳ 明朝" w:hint="eastAsia"/>
          <w:szCs w:val="24"/>
        </w:rPr>
        <w:t>育児・介護休業（出生時育児休業含む。以下同じ。）をした期間については、支給しない。</w:t>
      </w:r>
    </w:p>
    <w:p w14:paraId="45DB2C0C" w14:textId="77777777" w:rsidR="009E42E3" w:rsidRPr="00C83EAD" w:rsidRDefault="009E42E3" w:rsidP="009E42E3">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Pr="003E72EC">
        <w:rPr>
          <w:rFonts w:ascii="ＭＳ 明朝" w:eastAsia="ＭＳ 明朝" w:hint="eastAsia"/>
          <w:szCs w:val="24"/>
        </w:rPr>
        <w:t>第４条及び第５条の制度の適用を受けた日又は時間については、無給とする。</w:t>
      </w:r>
    </w:p>
    <w:p w14:paraId="0435B336" w14:textId="77777777" w:rsidR="009E42E3" w:rsidRPr="00C83EAD" w:rsidRDefault="009E42E3" w:rsidP="009E42E3">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Pr="003E72EC">
        <w:rPr>
          <w:rFonts w:ascii="ＭＳ 明朝" w:eastAsia="ＭＳ 明朝" w:hint="eastAsia"/>
          <w:szCs w:val="24"/>
        </w:rPr>
        <w:t>第８条、第９条及び</w:t>
      </w:r>
      <w:r w:rsidRPr="004D63A6">
        <w:rPr>
          <w:rFonts w:ascii="ＭＳ 明朝" w:eastAsia="ＭＳ 明朝" w:hint="eastAsia"/>
          <w:color w:val="FF0000"/>
          <w:szCs w:val="24"/>
        </w:rPr>
        <w:t>第11条</w:t>
      </w:r>
      <w:r w:rsidRPr="003E72EC">
        <w:rPr>
          <w:rFonts w:ascii="ＭＳ 明朝" w:eastAsia="ＭＳ 明朝" w:hint="eastAsia"/>
          <w:szCs w:val="24"/>
        </w:rPr>
        <w:t>の制度の適用を受けた期間については、別途定める給与規定に基づく労務提供のなかった時間分に相当する額を控除した基本給と諸手当の全額を支給する。</w:t>
      </w:r>
    </w:p>
    <w:p w14:paraId="1B28D2D8" w14:textId="77777777" w:rsidR="009E42E3" w:rsidRPr="00C83EAD" w:rsidRDefault="009E42E3" w:rsidP="009E42E3">
      <w:pPr>
        <w:ind w:left="240" w:hangingChars="100" w:hanging="240"/>
        <w:rPr>
          <w:rFonts w:ascii="ＭＳ 明朝" w:eastAsia="ＭＳ 明朝"/>
          <w:szCs w:val="24"/>
        </w:rPr>
      </w:pPr>
      <w:r w:rsidRPr="00C83EAD">
        <w:rPr>
          <w:rFonts w:ascii="ＭＳ 明朝" w:eastAsia="ＭＳ 明朝" w:hint="eastAsia"/>
          <w:szCs w:val="24"/>
        </w:rPr>
        <w:t xml:space="preserve">２　</w:t>
      </w:r>
      <w:r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082D731A" w14:textId="77777777" w:rsidR="009E42E3" w:rsidRPr="00C83EAD" w:rsidRDefault="009E42E3" w:rsidP="009E42E3">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w:t>
      </w:r>
      <w:r w:rsidRPr="004D63A6">
        <w:rPr>
          <w:rFonts w:ascii="ＭＳ 明朝" w:eastAsia="ＭＳ 明朝" w:hAnsi="A-OTF リュウミン Pro R-KL" w:hint="eastAsia"/>
          <w:color w:val="FF0000"/>
          <w:szCs w:val="24"/>
        </w:rPr>
        <w:t>第11条</w:t>
      </w:r>
      <w:r w:rsidRPr="003E72EC">
        <w:rPr>
          <w:rFonts w:ascii="ＭＳ 明朝" w:eastAsia="ＭＳ 明朝" w:hAnsi="A-OTF リュウミン Pro R-KL" w:hint="eastAsia"/>
          <w:szCs w:val="24"/>
        </w:rPr>
        <w:t>の適用を受ける期間がある場合においては、短縮した時間に対応する賞与は、支給しない。第４条～第８条及び</w:t>
      </w:r>
      <w:r w:rsidRPr="004D63A6">
        <w:rPr>
          <w:rFonts w:ascii="ＭＳ 明朝" w:eastAsia="ＭＳ 明朝" w:hAnsi="A-OTF リュウミン Pro R-KL" w:hint="eastAsia"/>
          <w:color w:val="FF0000"/>
          <w:szCs w:val="24"/>
        </w:rPr>
        <w:t>第10条</w:t>
      </w:r>
      <w:r w:rsidRPr="003E72EC">
        <w:rPr>
          <w:rFonts w:ascii="ＭＳ 明朝" w:eastAsia="ＭＳ 明朝" w:hAnsi="A-OTF リュウミン Pro R-KL" w:hint="eastAsia"/>
          <w:szCs w:val="24"/>
        </w:rPr>
        <w:t>の制度の適用を受けた日又は期間については、通常の勤務をしているものとみなす。</w:t>
      </w:r>
    </w:p>
    <w:p w14:paraId="52A55CA0" w14:textId="77777777" w:rsidR="009E42E3" w:rsidRPr="00C83EAD" w:rsidRDefault="009E42E3" w:rsidP="009E42E3">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w:t>
      </w:r>
      <w:r w:rsidRPr="004D63A6">
        <w:rPr>
          <w:rFonts w:ascii="ＭＳ 明朝" w:eastAsia="ＭＳ 明朝" w:hAnsi="A-OTF リュウミン Pro R-KL" w:hint="eastAsia"/>
          <w:color w:val="FF0000"/>
          <w:szCs w:val="24"/>
        </w:rPr>
        <w:t>第11条</w:t>
      </w:r>
      <w:r w:rsidRPr="003E72EC">
        <w:rPr>
          <w:rFonts w:ascii="ＭＳ 明朝" w:eastAsia="ＭＳ 明朝" w:hAnsi="A-OTF リュウミン Pro R-KL" w:hint="eastAsia"/>
          <w:szCs w:val="24"/>
        </w:rPr>
        <w:t>の制度の適用を受けた日又は期間については、通常の勤務をしているものとみなす。</w:t>
      </w:r>
    </w:p>
    <w:p w14:paraId="2CDF3819" w14:textId="77777777" w:rsidR="009E42E3" w:rsidRDefault="009E42E3" w:rsidP="009E42E3">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５　</w:t>
      </w:r>
      <w:r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0CDFF742" w14:textId="77777777" w:rsidR="00F42C33" w:rsidRPr="00DC6CF7" w:rsidRDefault="00F42C33" w:rsidP="009E42E3">
      <w:pPr>
        <w:ind w:left="240" w:hangingChars="100" w:hanging="240"/>
        <w:rPr>
          <w:rFonts w:ascii="A-OTF リュウミン Pro R-KL" w:eastAsia="ＭＳ 明朝" w:hAnsi="A-OTF リュウミン Pro R-KL"/>
          <w:szCs w:val="24"/>
        </w:rPr>
      </w:pPr>
    </w:p>
    <w:p w14:paraId="34BEB24A" w14:textId="77777777" w:rsidR="009E42E3" w:rsidRDefault="009E42E3" w:rsidP="009E42E3">
      <w:pPr>
        <w:ind w:left="240" w:hangingChars="100" w:hanging="240"/>
        <w:jc w:val="left"/>
        <w:rPr>
          <w:szCs w:val="24"/>
        </w:rPr>
      </w:pPr>
      <w:r>
        <w:rPr>
          <w:rFonts w:hint="eastAsia"/>
          <w:szCs w:val="24"/>
        </w:rPr>
        <w:lastRenderedPageBreak/>
        <w:t>第１４条（法令との関係）</w:t>
      </w:r>
    </w:p>
    <w:p w14:paraId="12CA8E23" w14:textId="77777777" w:rsidR="009E42E3" w:rsidRPr="00C83EAD" w:rsidRDefault="009E42E3" w:rsidP="009E42E3">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Pr="003E72EC">
        <w:rPr>
          <w:rFonts w:ascii="A-OTF リュウミン Pro R-KL" w:eastAsia="ＭＳ 明朝" w:hAnsi="A-OTF リュウミン Pro R-KL" w:hint="eastAsia"/>
          <w:szCs w:val="24"/>
        </w:rPr>
        <w:t>育児・介護休業、</w:t>
      </w:r>
      <w:r w:rsidRPr="004D63A6">
        <w:rPr>
          <w:rFonts w:ascii="A-OTF リュウミン Pro R-KL" w:eastAsia="ＭＳ 明朝" w:hAnsi="A-OTF リュウミン Pro R-KL" w:hint="eastAsia"/>
          <w:color w:val="FF0000"/>
          <w:szCs w:val="24"/>
        </w:rPr>
        <w:t>子の看護等休暇</w:t>
      </w:r>
      <w:r w:rsidRPr="003E72EC">
        <w:rPr>
          <w:rFonts w:ascii="A-OTF リュウミン Pro R-KL" w:eastAsia="ＭＳ 明朝" w:hAnsi="A-OTF リュウミン Pro R-KL" w:hint="eastAsia"/>
          <w:szCs w:val="24"/>
        </w:rPr>
        <w:t>、介護休暇、育児・介護のための所定外労働の制限、時間外労働及び深夜業の制限、育児短時間勤務、</w:t>
      </w:r>
      <w:r w:rsidRPr="004D63A6">
        <w:rPr>
          <w:rFonts w:ascii="A-OTF リュウミン Pro R-KL" w:eastAsia="ＭＳ 明朝" w:hAnsi="A-OTF リュウミン Pro R-KL" w:hint="eastAsia"/>
          <w:color w:val="FF0000"/>
          <w:szCs w:val="24"/>
        </w:rPr>
        <w:t>柔軟な働き方を実現するための措置</w:t>
      </w:r>
      <w:r w:rsidRPr="003E72EC">
        <w:rPr>
          <w:rFonts w:ascii="A-OTF リュウミン Pro R-KL" w:eastAsia="ＭＳ 明朝" w:hAnsi="A-OTF リュウミン Pro R-KL" w:hint="eastAsia"/>
          <w:szCs w:val="24"/>
        </w:rPr>
        <w:t>並びに介護短時間勤務に関して、この規則に定めのないことについては、育児・介護休業法その他の法令の定めるところによる。</w:t>
      </w:r>
    </w:p>
    <w:p w14:paraId="7FBB929A" w14:textId="77777777" w:rsidR="009E42E3" w:rsidRPr="00532D6C" w:rsidRDefault="009E42E3" w:rsidP="009E42E3">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59F41F7F" w14:textId="77777777" w:rsidR="009E42E3" w:rsidRPr="00532D6C" w:rsidRDefault="009E42E3" w:rsidP="009E42E3">
      <w:pPr>
        <w:ind w:left="240" w:hangingChars="100" w:hanging="240"/>
        <w:jc w:val="left"/>
        <w:rPr>
          <w:szCs w:val="24"/>
        </w:rPr>
      </w:pPr>
    </w:p>
    <w:p w14:paraId="3372D63A" w14:textId="77777777" w:rsidR="00627F64" w:rsidRPr="009E42E3" w:rsidRDefault="00627F64" w:rsidP="00204BDF">
      <w:pPr>
        <w:ind w:left="240" w:hangingChars="100" w:hanging="240"/>
        <w:jc w:val="left"/>
        <w:rPr>
          <w:szCs w:val="24"/>
        </w:rPr>
      </w:pPr>
    </w:p>
    <w:sectPr w:rsidR="00627F64" w:rsidRPr="009E42E3"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9B6B" w14:textId="77777777" w:rsidR="00C92A5E" w:rsidRDefault="00C92A5E" w:rsidP="00B11BB1">
      <w:r>
        <w:separator/>
      </w:r>
    </w:p>
  </w:endnote>
  <w:endnote w:type="continuationSeparator" w:id="0">
    <w:p w14:paraId="16B98277" w14:textId="77777777" w:rsidR="00C92A5E" w:rsidRDefault="00C92A5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D194" w14:textId="77777777" w:rsidR="00C92A5E" w:rsidRDefault="00C92A5E" w:rsidP="00B11BB1">
      <w:r>
        <w:separator/>
      </w:r>
    </w:p>
  </w:footnote>
  <w:footnote w:type="continuationSeparator" w:id="0">
    <w:p w14:paraId="24AF19AF" w14:textId="77777777" w:rsidR="00C92A5E" w:rsidRDefault="00C92A5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7831978">
    <w:abstractNumId w:val="2"/>
  </w:num>
  <w:num w:numId="2" w16cid:durableId="742918055">
    <w:abstractNumId w:val="1"/>
  </w:num>
  <w:num w:numId="3" w16cid:durableId="607851797">
    <w:abstractNumId w:val="0"/>
  </w:num>
  <w:num w:numId="4" w16cid:durableId="1719351352">
    <w:abstractNumId w:val="3"/>
  </w:num>
  <w:num w:numId="5" w16cid:durableId="878738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53C2"/>
    <w:rsid w:val="0003116E"/>
    <w:rsid w:val="00032F05"/>
    <w:rsid w:val="00034829"/>
    <w:rsid w:val="00037003"/>
    <w:rsid w:val="000533A1"/>
    <w:rsid w:val="000B4D1D"/>
    <w:rsid w:val="000C196A"/>
    <w:rsid w:val="000D078E"/>
    <w:rsid w:val="000F38FB"/>
    <w:rsid w:val="00130589"/>
    <w:rsid w:val="0013410D"/>
    <w:rsid w:val="00147623"/>
    <w:rsid w:val="00163376"/>
    <w:rsid w:val="00166D40"/>
    <w:rsid w:val="00195C1F"/>
    <w:rsid w:val="00195C61"/>
    <w:rsid w:val="001A3913"/>
    <w:rsid w:val="001B4AE8"/>
    <w:rsid w:val="001D3A90"/>
    <w:rsid w:val="001D5C98"/>
    <w:rsid w:val="00204BDF"/>
    <w:rsid w:val="00222A6F"/>
    <w:rsid w:val="00227F07"/>
    <w:rsid w:val="00242448"/>
    <w:rsid w:val="00246E73"/>
    <w:rsid w:val="002843B4"/>
    <w:rsid w:val="0029604C"/>
    <w:rsid w:val="002A09FB"/>
    <w:rsid w:val="002B79DB"/>
    <w:rsid w:val="002C1DA4"/>
    <w:rsid w:val="0030314F"/>
    <w:rsid w:val="00322451"/>
    <w:rsid w:val="00323B23"/>
    <w:rsid w:val="0035238A"/>
    <w:rsid w:val="003664CE"/>
    <w:rsid w:val="00370CA9"/>
    <w:rsid w:val="00396B2B"/>
    <w:rsid w:val="003A2CFE"/>
    <w:rsid w:val="00404E64"/>
    <w:rsid w:val="004245A6"/>
    <w:rsid w:val="00427431"/>
    <w:rsid w:val="00435583"/>
    <w:rsid w:val="00445EA1"/>
    <w:rsid w:val="00447827"/>
    <w:rsid w:val="004478A4"/>
    <w:rsid w:val="004A1E9E"/>
    <w:rsid w:val="004B1475"/>
    <w:rsid w:val="004B3C97"/>
    <w:rsid w:val="004C2E14"/>
    <w:rsid w:val="004D63A6"/>
    <w:rsid w:val="004E0D00"/>
    <w:rsid w:val="004F30A4"/>
    <w:rsid w:val="004F63DD"/>
    <w:rsid w:val="005042F6"/>
    <w:rsid w:val="00532D6C"/>
    <w:rsid w:val="00566109"/>
    <w:rsid w:val="005717D2"/>
    <w:rsid w:val="005B7D78"/>
    <w:rsid w:val="005C448A"/>
    <w:rsid w:val="005D3ABB"/>
    <w:rsid w:val="005F4C70"/>
    <w:rsid w:val="0060424D"/>
    <w:rsid w:val="00607566"/>
    <w:rsid w:val="006262E9"/>
    <w:rsid w:val="00627F64"/>
    <w:rsid w:val="006361AC"/>
    <w:rsid w:val="0063622F"/>
    <w:rsid w:val="00640358"/>
    <w:rsid w:val="00664990"/>
    <w:rsid w:val="00666CA0"/>
    <w:rsid w:val="006A5CC1"/>
    <w:rsid w:val="006B105F"/>
    <w:rsid w:val="006C33A1"/>
    <w:rsid w:val="006E6605"/>
    <w:rsid w:val="006F3438"/>
    <w:rsid w:val="00704134"/>
    <w:rsid w:val="007247CA"/>
    <w:rsid w:val="00727D50"/>
    <w:rsid w:val="0074593B"/>
    <w:rsid w:val="00766338"/>
    <w:rsid w:val="007740B4"/>
    <w:rsid w:val="007A324E"/>
    <w:rsid w:val="007D7874"/>
    <w:rsid w:val="007F2504"/>
    <w:rsid w:val="007F6EE8"/>
    <w:rsid w:val="00805A27"/>
    <w:rsid w:val="00833F82"/>
    <w:rsid w:val="0085247E"/>
    <w:rsid w:val="00877D8C"/>
    <w:rsid w:val="0088512C"/>
    <w:rsid w:val="00887D29"/>
    <w:rsid w:val="00894260"/>
    <w:rsid w:val="008B1C8C"/>
    <w:rsid w:val="008B3860"/>
    <w:rsid w:val="008D1E5B"/>
    <w:rsid w:val="008D3B36"/>
    <w:rsid w:val="009226BC"/>
    <w:rsid w:val="00934EDA"/>
    <w:rsid w:val="00944F80"/>
    <w:rsid w:val="0094695F"/>
    <w:rsid w:val="00970E22"/>
    <w:rsid w:val="00971EDF"/>
    <w:rsid w:val="009A6B6A"/>
    <w:rsid w:val="009C6871"/>
    <w:rsid w:val="009C7E12"/>
    <w:rsid w:val="009D579B"/>
    <w:rsid w:val="009E42E3"/>
    <w:rsid w:val="009E7FB8"/>
    <w:rsid w:val="009F5487"/>
    <w:rsid w:val="009F5CC8"/>
    <w:rsid w:val="00A07E29"/>
    <w:rsid w:val="00A30EB9"/>
    <w:rsid w:val="00A317ED"/>
    <w:rsid w:val="00A3658E"/>
    <w:rsid w:val="00A42E95"/>
    <w:rsid w:val="00A665D5"/>
    <w:rsid w:val="00A708FC"/>
    <w:rsid w:val="00AB6FF1"/>
    <w:rsid w:val="00AC75A8"/>
    <w:rsid w:val="00AF0D41"/>
    <w:rsid w:val="00AF3381"/>
    <w:rsid w:val="00AF6F60"/>
    <w:rsid w:val="00B02AE5"/>
    <w:rsid w:val="00B045A3"/>
    <w:rsid w:val="00B11BB1"/>
    <w:rsid w:val="00B12553"/>
    <w:rsid w:val="00B529CA"/>
    <w:rsid w:val="00B54FAA"/>
    <w:rsid w:val="00BA32E8"/>
    <w:rsid w:val="00BC349A"/>
    <w:rsid w:val="00BD65DA"/>
    <w:rsid w:val="00BE04E7"/>
    <w:rsid w:val="00C10EFE"/>
    <w:rsid w:val="00C2026D"/>
    <w:rsid w:val="00C50986"/>
    <w:rsid w:val="00C83EAD"/>
    <w:rsid w:val="00C85E10"/>
    <w:rsid w:val="00C92A5E"/>
    <w:rsid w:val="00CD0DBE"/>
    <w:rsid w:val="00D67CBD"/>
    <w:rsid w:val="00D75950"/>
    <w:rsid w:val="00DA33CF"/>
    <w:rsid w:val="00DB5489"/>
    <w:rsid w:val="00DC6BB8"/>
    <w:rsid w:val="00DC6CF7"/>
    <w:rsid w:val="00DF45C8"/>
    <w:rsid w:val="00E05C2D"/>
    <w:rsid w:val="00E10CA7"/>
    <w:rsid w:val="00E17C66"/>
    <w:rsid w:val="00E22BE5"/>
    <w:rsid w:val="00E36E42"/>
    <w:rsid w:val="00E4718C"/>
    <w:rsid w:val="00E56D3D"/>
    <w:rsid w:val="00E6000C"/>
    <w:rsid w:val="00EA1BBA"/>
    <w:rsid w:val="00EC78B7"/>
    <w:rsid w:val="00ED54C3"/>
    <w:rsid w:val="00EE7D88"/>
    <w:rsid w:val="00F40536"/>
    <w:rsid w:val="00F4069C"/>
    <w:rsid w:val="00F42C33"/>
    <w:rsid w:val="00F65B9C"/>
    <w:rsid w:val="00F72EFE"/>
    <w:rsid w:val="00F85C2A"/>
    <w:rsid w:val="00F9172D"/>
    <w:rsid w:val="00FC1028"/>
    <w:rsid w:val="00FC6B17"/>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1259</Words>
  <Characters>7182</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